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FA" w:rsidRDefault="00EE444E" w:rsidP="00054320">
      <w:pPr>
        <w:jc w:val="center"/>
      </w:pPr>
      <w:bookmarkStart w:id="0" w:name="_GoBack"/>
      <w:bookmarkEnd w:id="0"/>
      <w:r>
        <w:rPr>
          <w:noProof/>
          <w:sz w:val="40"/>
          <w:szCs w:val="40"/>
          <w:lang w:eastAsia="es-NI"/>
        </w:rPr>
        <w:drawing>
          <wp:anchor distT="0" distB="0" distL="114300" distR="114300" simplePos="0" relativeHeight="251728896" behindDoc="1" locked="0" layoutInCell="1" allowOverlap="1" wp14:anchorId="731CC5E7" wp14:editId="31E12F74">
            <wp:simplePos x="0" y="0"/>
            <wp:positionH relativeFrom="page">
              <wp:align>left</wp:align>
            </wp:positionH>
            <wp:positionV relativeFrom="paragraph">
              <wp:posOffset>-1089659</wp:posOffset>
            </wp:positionV>
            <wp:extent cx="7752980" cy="1003935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9">
                      <a:extLst>
                        <a:ext uri="{28A0092B-C50C-407E-A947-70E740481C1C}">
                          <a14:useLocalDpi xmlns:a14="http://schemas.microsoft.com/office/drawing/2010/main" val="0"/>
                        </a:ext>
                      </a:extLst>
                    </a:blip>
                    <a:stretch>
                      <a:fillRect/>
                    </a:stretch>
                  </pic:blipFill>
                  <pic:spPr>
                    <a:xfrm>
                      <a:off x="0" y="0"/>
                      <a:ext cx="7752980" cy="10039350"/>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7F6777">
      <w:r w:rsidRPr="00EE444E">
        <w:rPr>
          <w:rFonts w:ascii="Calibri" w:eastAsia="Calibri" w:hAnsi="Calibri" w:cs="Times New Roman"/>
          <w:noProof/>
          <w:sz w:val="16"/>
          <w:lang w:eastAsia="es-NI"/>
        </w:rPr>
        <mc:AlternateContent>
          <mc:Choice Requires="wps">
            <w:drawing>
              <wp:anchor distT="0" distB="0" distL="114300" distR="114300" simplePos="0" relativeHeight="251732992" behindDoc="0" locked="0" layoutInCell="1" allowOverlap="1" wp14:anchorId="77CA8BCC" wp14:editId="306217FB">
                <wp:simplePos x="0" y="0"/>
                <wp:positionH relativeFrom="margin">
                  <wp:posOffset>-203172</wp:posOffset>
                </wp:positionH>
                <wp:positionV relativeFrom="paragraph">
                  <wp:posOffset>6045172</wp:posOffset>
                </wp:positionV>
                <wp:extent cx="1940309" cy="523875"/>
                <wp:effectExtent l="0" t="0" r="0" b="0"/>
                <wp:wrapNone/>
                <wp:docPr id="4" name="Rectángulo 4"/>
                <wp:cNvGraphicFramePr/>
                <a:graphic xmlns:a="http://schemas.openxmlformats.org/drawingml/2006/main">
                  <a:graphicData uri="http://schemas.microsoft.com/office/word/2010/wordprocessingShape">
                    <wps:wsp>
                      <wps:cNvSpPr/>
                      <wps:spPr>
                        <a:xfrm>
                          <a:off x="0" y="0"/>
                          <a:ext cx="1940309" cy="523875"/>
                        </a:xfrm>
                        <a:prstGeom prst="rect">
                          <a:avLst/>
                        </a:prstGeom>
                        <a:noFill/>
                        <a:ln w="12700" cap="flat" cmpd="sng" algn="ctr">
                          <a:noFill/>
                          <a:prstDash val="solid"/>
                          <a:miter lim="800000"/>
                        </a:ln>
                        <a:effectLst/>
                      </wps:spPr>
                      <wps:txbx>
                        <w:txbxContent>
                          <w:p w:rsidR="00EE444E" w:rsidRPr="00EE444E" w:rsidRDefault="00993A6E" w:rsidP="007F6777">
                            <w:pPr>
                              <w:rPr>
                                <w:rFonts w:ascii="Garamond" w:hAnsi="Garamond"/>
                                <w:color w:val="2E74B5"/>
                                <w:sz w:val="40"/>
                                <w:szCs w:val="40"/>
                              </w:rPr>
                            </w:pPr>
                            <w:r>
                              <w:rPr>
                                <w:rFonts w:ascii="Garamond" w:hAnsi="Garamond"/>
                                <w:color w:val="2E74B5"/>
                                <w:sz w:val="40"/>
                                <w:szCs w:val="40"/>
                              </w:rPr>
                              <w:t>Febrero</w:t>
                            </w:r>
                            <w:r w:rsidR="00EE444E" w:rsidRPr="00EE444E">
                              <w:rPr>
                                <w:rFonts w:ascii="Garamond" w:hAnsi="Garamond"/>
                                <w:color w:val="2E74B5"/>
                                <w:sz w:val="40"/>
                                <w:szCs w:val="40"/>
                              </w:rPr>
                              <w:t xml:space="preserve"> 202</w:t>
                            </w:r>
                            <w:r w:rsidR="0000470A">
                              <w:rPr>
                                <w:rFonts w:ascii="Garamond" w:hAnsi="Garamond"/>
                                <w:color w:val="2E74B5"/>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A8BCC" id="Rectángulo 4" o:spid="_x0000_s1026" style="position:absolute;margin-left:-16pt;margin-top:476pt;width:152.8pt;height:41.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" filled="f" stroked="f" strokeweight="1pt">
                <v:textbox>
                  <w:txbxContent>
                    <w:p w:rsidR="00EE444E" w:rsidRPr="00EE444E" w:rsidRDefault="00993A6E" w:rsidP="007F6777">
                      <w:pPr>
                        <w:rPr>
                          <w:rFonts w:ascii="Garamond" w:hAnsi="Garamond"/>
                          <w:color w:val="2E74B5"/>
                          <w:sz w:val="40"/>
                          <w:szCs w:val="40"/>
                        </w:rPr>
                      </w:pPr>
                      <w:r>
                        <w:rPr>
                          <w:rFonts w:ascii="Garamond" w:hAnsi="Garamond"/>
                          <w:color w:val="2E74B5"/>
                          <w:sz w:val="40"/>
                          <w:szCs w:val="40"/>
                        </w:rPr>
                        <w:t>Febrero</w:t>
                      </w:r>
                      <w:r w:rsidR="00EE444E" w:rsidRPr="00EE444E">
                        <w:rPr>
                          <w:rFonts w:ascii="Garamond" w:hAnsi="Garamond"/>
                          <w:color w:val="2E74B5"/>
                          <w:sz w:val="40"/>
                          <w:szCs w:val="40"/>
                        </w:rPr>
                        <w:t xml:space="preserve"> 202</w:t>
                      </w:r>
                      <w:r w:rsidR="0000470A">
                        <w:rPr>
                          <w:rFonts w:ascii="Garamond" w:hAnsi="Garamond"/>
                          <w:color w:val="2E74B5"/>
                          <w:sz w:val="40"/>
                          <w:szCs w:val="40"/>
                        </w:rPr>
                        <w:t>4</w:t>
                      </w:r>
                    </w:p>
                  </w:txbxContent>
                </v:textbox>
                <w10:wrap anchorx="margin"/>
              </v:rect>
            </w:pict>
          </mc:Fallback>
        </mc:AlternateContent>
      </w:r>
      <w:r>
        <w:rPr>
          <w:noProof/>
          <w:sz w:val="16"/>
          <w:lang w:eastAsia="es-NI"/>
        </w:rPr>
        <mc:AlternateContent>
          <mc:Choice Requires="wps">
            <w:drawing>
              <wp:anchor distT="0" distB="0" distL="114300" distR="114300" simplePos="0" relativeHeight="251730944" behindDoc="0" locked="0" layoutInCell="1" allowOverlap="1" wp14:anchorId="6D08D532" wp14:editId="06E7C944">
                <wp:simplePos x="0" y="0"/>
                <wp:positionH relativeFrom="margin">
                  <wp:posOffset>-353446</wp:posOffset>
                </wp:positionH>
                <wp:positionV relativeFrom="paragraph">
                  <wp:posOffset>1815603</wp:posOffset>
                </wp:positionV>
                <wp:extent cx="5267325" cy="1524000"/>
                <wp:effectExtent l="0" t="0" r="0" b="0"/>
                <wp:wrapNone/>
                <wp:docPr id="2" name="Rectángulo 2"/>
                <wp:cNvGraphicFramePr/>
                <a:graphic xmlns:a="http://schemas.openxmlformats.org/drawingml/2006/main">
                  <a:graphicData uri="http://schemas.microsoft.com/office/word/2010/wordprocessingShape">
                    <wps:wsp>
                      <wps:cNvSpPr/>
                      <wps:spPr>
                        <a:xfrm>
                          <a:off x="0" y="0"/>
                          <a:ext cx="5267325" cy="152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B14BAC" w:rsidRDefault="00EE444E" w:rsidP="007F6777">
                            <w:pPr>
                              <w:rPr>
                                <w:rFonts w:ascii="Garamond" w:hAnsi="Garamond"/>
                                <w:color w:val="2F5496" w:themeColor="accent1" w:themeShade="BF"/>
                                <w:sz w:val="60"/>
                                <w:szCs w:val="60"/>
                              </w:rPr>
                            </w:pPr>
                            <w:r w:rsidRPr="00B14BAC">
                              <w:rPr>
                                <w:rFonts w:ascii="Garamond" w:hAnsi="Garamond"/>
                                <w:color w:val="2F5496" w:themeColor="accent1" w:themeShade="BF"/>
                                <w:sz w:val="60"/>
                                <w:szCs w:val="60"/>
                              </w:rPr>
                              <w:t xml:space="preserve">Informe de </w:t>
                            </w:r>
                            <w:r>
                              <w:rPr>
                                <w:rFonts w:ascii="Garamond" w:hAnsi="Garamond"/>
                                <w:color w:val="2F5496" w:themeColor="accent1" w:themeShade="BF"/>
                                <w:sz w:val="60"/>
                                <w:szCs w:val="60"/>
                              </w:rPr>
                              <w:t>Comercio Exterior</w:t>
                            </w:r>
                          </w:p>
                          <w:p w:rsidR="00EE444E" w:rsidRPr="00897288" w:rsidRDefault="00EE444E" w:rsidP="007F6777">
                            <w:pPr>
                              <w:rPr>
                                <w:rFonts w:ascii="Garamond" w:hAnsi="Garamond"/>
                                <w:color w:val="000000" w:themeColor="text1"/>
                                <w:sz w:val="60"/>
                                <w:szCs w:val="60"/>
                              </w:rPr>
                            </w:pPr>
                            <w:r w:rsidRPr="00B14BAC">
                              <w:rPr>
                                <w:rFonts w:ascii="Garamond" w:hAnsi="Garamond"/>
                                <w:color w:val="2F5496" w:themeColor="accent1" w:themeShade="BF"/>
                                <w:sz w:val="60"/>
                                <w:szCs w:val="60"/>
                              </w:rPr>
                              <w:t>I</w:t>
                            </w:r>
                            <w:r w:rsidR="0000470A">
                              <w:rPr>
                                <w:rFonts w:ascii="Garamond" w:hAnsi="Garamond"/>
                                <w:color w:val="2F5496" w:themeColor="accent1" w:themeShade="BF"/>
                                <w:sz w:val="60"/>
                                <w:szCs w:val="60"/>
                              </w:rPr>
                              <w:t>V</w:t>
                            </w:r>
                            <w:r w:rsidRPr="00B14BAC">
                              <w:rPr>
                                <w:rFonts w:ascii="Garamond" w:hAnsi="Garamond"/>
                                <w:color w:val="2F5496" w:themeColor="accent1" w:themeShade="BF"/>
                                <w:sz w:val="60"/>
                                <w:szCs w:val="60"/>
                              </w:rPr>
                              <w:t xml:space="preserve"> trimestre 202</w:t>
                            </w:r>
                            <w:r>
                              <w:rPr>
                                <w:rFonts w:ascii="Garamond" w:hAnsi="Garamond"/>
                                <w:color w:val="2F5496" w:themeColor="accent1" w:themeShade="BF"/>
                                <w:sz w:val="60"/>
                                <w:szCs w:val="6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8D532" id="Rectángulo 2" o:spid="_x0000_s1027" style="position:absolute;margin-left:-27.85pt;margin-top:142.95pt;width:414.75pt;height:12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" filled="f" stroked="f" strokeweight="1pt">
                <v:textbox>
                  <w:txbxContent>
                    <w:p w:rsidR="00EE444E" w:rsidRPr="00B14BAC" w:rsidRDefault="00EE444E" w:rsidP="007F6777">
                      <w:pPr>
                        <w:rPr>
                          <w:rFonts w:ascii="Garamond" w:hAnsi="Garamond"/>
                          <w:color w:val="2F5496" w:themeColor="accent1" w:themeShade="BF"/>
                          <w:sz w:val="60"/>
                          <w:szCs w:val="60"/>
                        </w:rPr>
                      </w:pPr>
                      <w:r w:rsidRPr="00B14BAC">
                        <w:rPr>
                          <w:rFonts w:ascii="Garamond" w:hAnsi="Garamond"/>
                          <w:color w:val="2F5496" w:themeColor="accent1" w:themeShade="BF"/>
                          <w:sz w:val="60"/>
                          <w:szCs w:val="60"/>
                        </w:rPr>
                        <w:t xml:space="preserve">Informe de </w:t>
                      </w:r>
                      <w:r>
                        <w:rPr>
                          <w:rFonts w:ascii="Garamond" w:hAnsi="Garamond"/>
                          <w:color w:val="2F5496" w:themeColor="accent1" w:themeShade="BF"/>
                          <w:sz w:val="60"/>
                          <w:szCs w:val="60"/>
                        </w:rPr>
                        <w:t>Comercio Exterior</w:t>
                      </w:r>
                    </w:p>
                    <w:p w:rsidR="00EE444E" w:rsidRPr="00897288" w:rsidRDefault="00EE444E" w:rsidP="007F6777">
                      <w:pPr>
                        <w:rPr>
                          <w:rFonts w:ascii="Garamond" w:hAnsi="Garamond"/>
                          <w:color w:val="000000" w:themeColor="text1"/>
                          <w:sz w:val="60"/>
                          <w:szCs w:val="60"/>
                        </w:rPr>
                      </w:pPr>
                      <w:r w:rsidRPr="00B14BAC">
                        <w:rPr>
                          <w:rFonts w:ascii="Garamond" w:hAnsi="Garamond"/>
                          <w:color w:val="2F5496" w:themeColor="accent1" w:themeShade="BF"/>
                          <w:sz w:val="60"/>
                          <w:szCs w:val="60"/>
                        </w:rPr>
                        <w:t>I</w:t>
                      </w:r>
                      <w:r w:rsidR="0000470A">
                        <w:rPr>
                          <w:rFonts w:ascii="Garamond" w:hAnsi="Garamond"/>
                          <w:color w:val="2F5496" w:themeColor="accent1" w:themeShade="BF"/>
                          <w:sz w:val="60"/>
                          <w:szCs w:val="60"/>
                        </w:rPr>
                        <w:t>V</w:t>
                      </w:r>
                      <w:r w:rsidRPr="00B14BAC">
                        <w:rPr>
                          <w:rFonts w:ascii="Garamond" w:hAnsi="Garamond"/>
                          <w:color w:val="2F5496" w:themeColor="accent1" w:themeShade="BF"/>
                          <w:sz w:val="60"/>
                          <w:szCs w:val="60"/>
                        </w:rPr>
                        <w:t xml:space="preserve"> trimestre 202</w:t>
                      </w:r>
                      <w:r>
                        <w:rPr>
                          <w:rFonts w:ascii="Garamond" w:hAnsi="Garamond"/>
                          <w:color w:val="2F5496" w:themeColor="accent1" w:themeShade="BF"/>
                          <w:sz w:val="60"/>
                          <w:szCs w:val="60"/>
                        </w:rPr>
                        <w:t>3</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9752FE" w:rsidRPr="00EE2F2E" w:rsidRDefault="009752FE" w:rsidP="009752FE">
      <w:pPr>
        <w:pStyle w:val="Estilo2"/>
        <w:numPr>
          <w:ilvl w:val="0"/>
          <w:numId w:val="4"/>
        </w:numPr>
        <w:jc w:val="left"/>
      </w:pPr>
      <w:r w:rsidRPr="00EE2F2E">
        <w:lastRenderedPageBreak/>
        <w:t>Resumen</w:t>
      </w:r>
    </w:p>
    <w:p w:rsidR="009752FE" w:rsidRDefault="009752FE" w:rsidP="009752FE">
      <w:pPr>
        <w:spacing w:after="0" w:line="240" w:lineRule="auto"/>
        <w:jc w:val="both"/>
        <w:rPr>
          <w:rFonts w:ascii="Futura Lt BT" w:hAnsi="Futura Lt BT"/>
          <w:sz w:val="24"/>
          <w:szCs w:val="24"/>
        </w:rPr>
      </w:pPr>
    </w:p>
    <w:p w:rsidR="00D142D4" w:rsidRDefault="009752FE" w:rsidP="009752FE">
      <w:pPr>
        <w:spacing w:after="0" w:line="276" w:lineRule="auto"/>
        <w:jc w:val="both"/>
        <w:rPr>
          <w:rFonts w:ascii="Futura Lt BT" w:hAnsi="Futura Lt BT" w:cs="Courier New"/>
          <w:sz w:val="24"/>
          <w:szCs w:val="24"/>
          <w:lang w:val="es-MX"/>
        </w:rPr>
      </w:pPr>
      <w:r w:rsidRPr="009079DD">
        <w:rPr>
          <w:rFonts w:ascii="Futura Lt BT" w:hAnsi="Futura Lt BT" w:cs="Courier New"/>
          <w:sz w:val="24"/>
          <w:szCs w:val="24"/>
          <w:lang w:val="es-MX"/>
        </w:rPr>
        <w:t xml:space="preserve">En el </w:t>
      </w:r>
      <w:r w:rsidR="006F0D2A" w:rsidRPr="009079DD">
        <w:rPr>
          <w:rFonts w:ascii="Futura Lt BT" w:hAnsi="Futura Lt BT" w:cs="Courier New"/>
          <w:sz w:val="24"/>
          <w:szCs w:val="24"/>
          <w:lang w:val="es-MX"/>
        </w:rPr>
        <w:t>cuarto trimestre</w:t>
      </w:r>
      <w:r w:rsidRPr="009079DD">
        <w:rPr>
          <w:rFonts w:ascii="Futura Lt BT" w:hAnsi="Futura Lt BT" w:cs="Courier New"/>
          <w:sz w:val="24"/>
          <w:szCs w:val="24"/>
          <w:lang w:val="es-MX"/>
        </w:rPr>
        <w:t xml:space="preserve"> de 2023, el valor de las exportaciones totales (mercancías + zona franca) </w:t>
      </w:r>
      <w:r w:rsidR="00C95A14">
        <w:rPr>
          <w:rFonts w:ascii="Futura Lt BT" w:hAnsi="Futura Lt BT" w:cs="Courier New"/>
          <w:sz w:val="24"/>
          <w:szCs w:val="24"/>
          <w:lang w:val="es-MX"/>
        </w:rPr>
        <w:t xml:space="preserve">sumó 1,664.1 millones de dólares, lo cual significó </w:t>
      </w:r>
      <w:r w:rsidRPr="009079DD">
        <w:rPr>
          <w:rFonts w:ascii="Futura Lt BT" w:hAnsi="Futura Lt BT" w:cs="Courier New"/>
          <w:sz w:val="24"/>
          <w:szCs w:val="24"/>
          <w:lang w:val="es-MX"/>
        </w:rPr>
        <w:t xml:space="preserve">una disminución de </w:t>
      </w:r>
      <w:r w:rsidR="006F0D2A" w:rsidRPr="009079DD">
        <w:rPr>
          <w:rFonts w:ascii="Futura Lt BT" w:hAnsi="Futura Lt BT" w:cs="Courier New"/>
          <w:sz w:val="24"/>
          <w:szCs w:val="24"/>
          <w:lang w:val="es-MX"/>
        </w:rPr>
        <w:t>2.</w:t>
      </w:r>
      <w:r w:rsidR="00857D53" w:rsidRPr="009079DD">
        <w:rPr>
          <w:rFonts w:ascii="Futura Lt BT" w:hAnsi="Futura Lt BT" w:cs="Courier New"/>
          <w:sz w:val="24"/>
          <w:szCs w:val="24"/>
          <w:lang w:val="es-MX"/>
        </w:rPr>
        <w:t>8</w:t>
      </w:r>
      <w:r w:rsidRPr="009079DD">
        <w:rPr>
          <w:rFonts w:ascii="Futura Lt BT" w:hAnsi="Futura Lt BT" w:cs="Courier New"/>
          <w:sz w:val="24"/>
          <w:szCs w:val="24"/>
          <w:lang w:val="es-MX"/>
        </w:rPr>
        <w:t xml:space="preserve"> por ciento con respecto al mismo período del año pasado</w:t>
      </w:r>
      <w:r w:rsidR="001C1686">
        <w:rPr>
          <w:rFonts w:ascii="Futura Lt BT" w:hAnsi="Futura Lt BT" w:cs="Courier New"/>
          <w:sz w:val="24"/>
          <w:szCs w:val="24"/>
          <w:lang w:val="es-MX"/>
        </w:rPr>
        <w:t xml:space="preserve"> (</w:t>
      </w:r>
      <w:r w:rsidR="006426F7">
        <w:rPr>
          <w:rFonts w:ascii="Futura Lt BT" w:hAnsi="Futura Lt BT" w:cs="Courier New"/>
          <w:sz w:val="24"/>
          <w:szCs w:val="24"/>
          <w:lang w:val="es-MX"/>
        </w:rPr>
        <w:t>US$1,712.3 millones)</w:t>
      </w:r>
      <w:r w:rsidR="00C62FFE">
        <w:rPr>
          <w:rFonts w:ascii="Futura Lt BT" w:hAnsi="Futura Lt BT" w:cs="Courier New"/>
          <w:sz w:val="24"/>
          <w:szCs w:val="24"/>
          <w:lang w:val="es-MX"/>
        </w:rPr>
        <w:t xml:space="preserve">. Del total exportado, </w:t>
      </w:r>
      <w:r w:rsidR="00D142D4" w:rsidRPr="009079DD">
        <w:rPr>
          <w:rFonts w:ascii="Futura Lt BT" w:hAnsi="Futura Lt BT" w:cs="Courier New"/>
          <w:sz w:val="24"/>
          <w:szCs w:val="24"/>
          <w:lang w:val="es-MX"/>
        </w:rPr>
        <w:t>el 53.0 por ciento correspondieron a exportaciones de mercancías (US$882.8 millones),</w:t>
      </w:r>
      <w:r w:rsidR="00D142D4">
        <w:rPr>
          <w:rFonts w:ascii="Futura Lt BT" w:hAnsi="Futura Lt BT" w:cs="Courier New"/>
          <w:sz w:val="24"/>
          <w:szCs w:val="24"/>
          <w:lang w:val="es-MX"/>
        </w:rPr>
        <w:t xml:space="preserve"> y el resto a bienes de zona franca (US$781.3 millones)</w:t>
      </w:r>
      <w:r w:rsidRPr="009079DD">
        <w:rPr>
          <w:rFonts w:ascii="Futura Lt BT" w:hAnsi="Futura Lt BT" w:cs="Courier New"/>
          <w:sz w:val="24"/>
          <w:szCs w:val="24"/>
          <w:lang w:val="es-MX"/>
        </w:rPr>
        <w:t xml:space="preserve">. </w:t>
      </w:r>
      <w:r w:rsidR="00C62FFE">
        <w:rPr>
          <w:rFonts w:ascii="Futura Lt BT" w:hAnsi="Futura Lt BT" w:cs="Courier New"/>
          <w:sz w:val="24"/>
          <w:szCs w:val="24"/>
          <w:lang w:val="es-MX"/>
        </w:rPr>
        <w:t>L</w:t>
      </w:r>
      <w:r w:rsidR="00D142D4">
        <w:rPr>
          <w:rFonts w:ascii="Futura Lt BT" w:hAnsi="Futura Lt BT" w:cs="Courier New"/>
          <w:sz w:val="24"/>
          <w:szCs w:val="24"/>
          <w:lang w:val="es-MX"/>
        </w:rPr>
        <w:t xml:space="preserve">as exportaciones de mercancías reflejaron un incremento de 9.7 por ciento, </w:t>
      </w:r>
      <w:r w:rsidR="006426F7">
        <w:rPr>
          <w:rFonts w:ascii="Futura Lt BT" w:hAnsi="Futura Lt BT" w:cs="Courier New"/>
          <w:sz w:val="24"/>
          <w:szCs w:val="24"/>
          <w:lang w:val="es-MX"/>
        </w:rPr>
        <w:t xml:space="preserve">mientras que </w:t>
      </w:r>
      <w:r w:rsidR="00D142D4">
        <w:rPr>
          <w:rFonts w:ascii="Futura Lt BT" w:hAnsi="Futura Lt BT" w:cs="Courier New"/>
          <w:sz w:val="24"/>
          <w:szCs w:val="24"/>
          <w:lang w:val="es-MX"/>
        </w:rPr>
        <w:t xml:space="preserve">las exportaciones de zona franca </w:t>
      </w:r>
      <w:r w:rsidR="006426F7">
        <w:rPr>
          <w:rFonts w:ascii="Futura Lt BT" w:hAnsi="Futura Lt BT" w:cs="Courier New"/>
          <w:sz w:val="24"/>
          <w:szCs w:val="24"/>
          <w:lang w:val="es-MX"/>
        </w:rPr>
        <w:t>disminuyeron en 1</w:t>
      </w:r>
      <w:r w:rsidR="00D142D4">
        <w:rPr>
          <w:rFonts w:ascii="Futura Lt BT" w:hAnsi="Futura Lt BT" w:cs="Courier New"/>
          <w:sz w:val="24"/>
          <w:szCs w:val="24"/>
          <w:lang w:val="es-MX"/>
        </w:rPr>
        <w:t>3.9 por ciento.</w:t>
      </w:r>
    </w:p>
    <w:p w:rsidR="00D142D4" w:rsidRDefault="00D142D4" w:rsidP="009752FE">
      <w:pPr>
        <w:spacing w:after="0" w:line="276" w:lineRule="auto"/>
        <w:jc w:val="both"/>
        <w:rPr>
          <w:rFonts w:ascii="Futura Lt BT" w:hAnsi="Futura Lt BT" w:cs="Courier New"/>
          <w:sz w:val="24"/>
          <w:szCs w:val="24"/>
          <w:lang w:val="es-MX"/>
        </w:rPr>
      </w:pPr>
    </w:p>
    <w:p w:rsidR="009752FE" w:rsidRPr="009079DD" w:rsidRDefault="002663E9" w:rsidP="009752FE">
      <w:pPr>
        <w:spacing w:after="0" w:line="276" w:lineRule="auto"/>
        <w:jc w:val="both"/>
        <w:rPr>
          <w:rFonts w:ascii="Futura Lt BT" w:hAnsi="Futura Lt BT" w:cs="Courier New"/>
          <w:sz w:val="24"/>
          <w:szCs w:val="24"/>
          <w:lang w:val="es-MX"/>
        </w:rPr>
      </w:pPr>
      <w:r w:rsidRPr="009079DD">
        <w:rPr>
          <w:rFonts w:ascii="Futura Lt BT" w:hAnsi="Futura Lt BT" w:cs="Courier New"/>
          <w:sz w:val="24"/>
          <w:szCs w:val="24"/>
          <w:lang w:val="es-MX"/>
        </w:rPr>
        <w:t>En términos acumulados,</w:t>
      </w:r>
      <w:r w:rsidR="007D4AD3" w:rsidRPr="009079DD">
        <w:rPr>
          <w:rFonts w:ascii="Futura Lt BT" w:hAnsi="Futura Lt BT" w:cs="Courier New"/>
          <w:sz w:val="24"/>
          <w:szCs w:val="24"/>
          <w:lang w:val="es-MX"/>
        </w:rPr>
        <w:t xml:space="preserve"> </w:t>
      </w:r>
      <w:r w:rsidR="009752FE" w:rsidRPr="009079DD">
        <w:rPr>
          <w:rFonts w:ascii="Futura Lt BT" w:hAnsi="Futura Lt BT" w:cs="Courier New"/>
          <w:sz w:val="24"/>
          <w:szCs w:val="24"/>
          <w:lang w:val="es-MX"/>
        </w:rPr>
        <w:t xml:space="preserve">las exportaciones totales fueron </w:t>
      </w:r>
      <w:r w:rsidR="00FF2B06">
        <w:rPr>
          <w:rFonts w:ascii="Futura Lt BT" w:hAnsi="Futura Lt BT" w:cs="Courier New"/>
          <w:sz w:val="24"/>
          <w:szCs w:val="24"/>
          <w:lang w:val="es-MX"/>
        </w:rPr>
        <w:t xml:space="preserve">de </w:t>
      </w:r>
      <w:r w:rsidR="00341562" w:rsidRPr="009079DD">
        <w:rPr>
          <w:rFonts w:ascii="Futura Lt BT" w:hAnsi="Futura Lt BT" w:cs="Courier New"/>
          <w:sz w:val="24"/>
          <w:szCs w:val="24"/>
          <w:lang w:val="es-MX"/>
        </w:rPr>
        <w:t>7,543.3</w:t>
      </w:r>
      <w:r w:rsidR="009752FE" w:rsidRPr="009079DD">
        <w:rPr>
          <w:rFonts w:ascii="Futura Lt BT" w:hAnsi="Futura Lt BT" w:cs="Courier New"/>
          <w:sz w:val="24"/>
          <w:szCs w:val="24"/>
          <w:lang w:val="es-MX"/>
        </w:rPr>
        <w:t xml:space="preserve"> millones de dólares</w:t>
      </w:r>
      <w:r w:rsidR="00FF2B06" w:rsidRPr="00FF2B06">
        <w:rPr>
          <w:rFonts w:ascii="Futura Lt BT" w:hAnsi="Futura Lt BT" w:cs="Courier New"/>
          <w:sz w:val="24"/>
          <w:szCs w:val="24"/>
          <w:lang w:val="es-MX"/>
        </w:rPr>
        <w:t xml:space="preserve"> </w:t>
      </w:r>
      <w:r w:rsidR="00FF2B06" w:rsidRPr="009079DD">
        <w:rPr>
          <w:rFonts w:ascii="Futura Lt BT" w:hAnsi="Futura Lt BT" w:cs="Courier New"/>
          <w:sz w:val="24"/>
          <w:szCs w:val="24"/>
          <w:lang w:val="es-MX"/>
        </w:rPr>
        <w:t>en 2023</w:t>
      </w:r>
      <w:r w:rsidR="009752FE" w:rsidRPr="009079DD">
        <w:rPr>
          <w:rFonts w:ascii="Futura Lt BT" w:hAnsi="Futura Lt BT" w:cs="Courier New"/>
          <w:sz w:val="24"/>
          <w:szCs w:val="24"/>
          <w:lang w:val="es-MX"/>
        </w:rPr>
        <w:t xml:space="preserve">, para </w:t>
      </w:r>
      <w:r w:rsidR="00FF2B06">
        <w:rPr>
          <w:rFonts w:ascii="Futura Lt BT" w:hAnsi="Futura Lt BT" w:cs="Courier New"/>
          <w:sz w:val="24"/>
          <w:szCs w:val="24"/>
          <w:lang w:val="es-MX"/>
        </w:rPr>
        <w:t xml:space="preserve">una </w:t>
      </w:r>
      <w:r w:rsidR="006426F7">
        <w:rPr>
          <w:rFonts w:ascii="Futura Lt BT" w:hAnsi="Futura Lt BT" w:cs="Courier New"/>
          <w:sz w:val="24"/>
          <w:szCs w:val="24"/>
          <w:lang w:val="es-MX"/>
        </w:rPr>
        <w:t xml:space="preserve">disminución </w:t>
      </w:r>
      <w:r w:rsidR="009752FE" w:rsidRPr="009079DD">
        <w:rPr>
          <w:rFonts w:ascii="Futura Lt BT" w:hAnsi="Futura Lt BT" w:cs="Courier New"/>
          <w:sz w:val="24"/>
          <w:szCs w:val="24"/>
          <w:lang w:val="es-MX"/>
        </w:rPr>
        <w:t>interanual de 2.</w:t>
      </w:r>
      <w:r w:rsidR="00341562" w:rsidRPr="009079DD">
        <w:rPr>
          <w:rFonts w:ascii="Futura Lt BT" w:hAnsi="Futura Lt BT" w:cs="Courier New"/>
          <w:sz w:val="24"/>
          <w:szCs w:val="24"/>
          <w:lang w:val="es-MX"/>
        </w:rPr>
        <w:t xml:space="preserve">4 </w:t>
      </w:r>
      <w:r w:rsidR="009752FE" w:rsidRPr="009079DD">
        <w:rPr>
          <w:rFonts w:ascii="Futura Lt BT" w:hAnsi="Futura Lt BT" w:cs="Courier New"/>
          <w:sz w:val="24"/>
          <w:szCs w:val="24"/>
          <w:lang w:val="es-MX"/>
        </w:rPr>
        <w:t>por ciento</w:t>
      </w:r>
      <w:r w:rsidR="00B768CD" w:rsidRPr="009079DD">
        <w:rPr>
          <w:rFonts w:ascii="Futura Lt BT" w:hAnsi="Futura Lt BT" w:cs="Courier New"/>
          <w:sz w:val="24"/>
          <w:szCs w:val="24"/>
          <w:lang w:val="es-MX"/>
        </w:rPr>
        <w:t xml:space="preserve">, como consecuencia </w:t>
      </w:r>
      <w:r w:rsidR="00FF2B06">
        <w:rPr>
          <w:rFonts w:ascii="Futura Lt BT" w:hAnsi="Futura Lt BT" w:cs="Courier New"/>
          <w:sz w:val="24"/>
          <w:szCs w:val="24"/>
          <w:lang w:val="es-MX"/>
        </w:rPr>
        <w:t xml:space="preserve">de la disminución de </w:t>
      </w:r>
      <w:r w:rsidR="00FF2B06" w:rsidRPr="009079DD">
        <w:rPr>
          <w:rFonts w:ascii="Futura Lt BT" w:hAnsi="Futura Lt BT" w:cs="Courier New"/>
          <w:sz w:val="24"/>
          <w:szCs w:val="24"/>
          <w:lang w:val="es-MX"/>
        </w:rPr>
        <w:t>8.9 por ciento en las exportaciones de zona franca</w:t>
      </w:r>
      <w:r w:rsidR="00FF2B06">
        <w:rPr>
          <w:rFonts w:ascii="Futura Lt BT" w:hAnsi="Futura Lt BT" w:cs="Courier New"/>
          <w:sz w:val="24"/>
          <w:szCs w:val="24"/>
          <w:lang w:val="es-MX"/>
        </w:rPr>
        <w:t>,</w:t>
      </w:r>
      <w:r w:rsidR="00FF2B06" w:rsidRPr="009079DD">
        <w:rPr>
          <w:rFonts w:ascii="Futura Lt BT" w:hAnsi="Futura Lt BT" w:cs="Courier New"/>
          <w:sz w:val="24"/>
          <w:szCs w:val="24"/>
          <w:lang w:val="es-MX"/>
        </w:rPr>
        <w:t xml:space="preserve"> </w:t>
      </w:r>
      <w:r w:rsidR="00FF2B06">
        <w:rPr>
          <w:rFonts w:ascii="Futura Lt BT" w:hAnsi="Futura Lt BT" w:cs="Courier New"/>
          <w:sz w:val="24"/>
          <w:szCs w:val="24"/>
          <w:lang w:val="es-MX"/>
        </w:rPr>
        <w:t xml:space="preserve">que fue contrarrestado parcialmente por </w:t>
      </w:r>
      <w:r w:rsidR="00FF2B06" w:rsidRPr="009079DD">
        <w:rPr>
          <w:rFonts w:ascii="Futura Lt BT" w:hAnsi="Futura Lt BT" w:cs="Courier New"/>
          <w:sz w:val="24"/>
          <w:szCs w:val="24"/>
          <w:lang w:val="es-MX"/>
        </w:rPr>
        <w:t>el aumento de 4.0 por ciento en las exportaciones de mercancías</w:t>
      </w:r>
      <w:r w:rsidR="00FF2B06">
        <w:rPr>
          <w:rFonts w:ascii="Futura Lt BT" w:hAnsi="Futura Lt BT" w:cs="Courier New"/>
          <w:sz w:val="24"/>
          <w:szCs w:val="24"/>
          <w:lang w:val="es-MX"/>
        </w:rPr>
        <w:t xml:space="preserve">. </w:t>
      </w:r>
      <w:r w:rsidR="009752FE" w:rsidRPr="009079DD">
        <w:rPr>
          <w:rFonts w:ascii="Futura Lt BT" w:hAnsi="Futura Lt BT" w:cs="Courier New"/>
          <w:sz w:val="24"/>
          <w:szCs w:val="24"/>
          <w:lang w:val="es-MX"/>
        </w:rPr>
        <w:t>El crecimiento de las exportaciones de mercancías estuvo impulsado por el aumento de las exportaciones del sector minero (</w:t>
      </w:r>
      <w:r w:rsidR="008A44FA" w:rsidRPr="009079DD">
        <w:rPr>
          <w:rFonts w:ascii="Futura Lt BT" w:hAnsi="Futura Lt BT" w:cs="Courier New"/>
          <w:sz w:val="24"/>
          <w:szCs w:val="24"/>
          <w:lang w:val="es-MX"/>
        </w:rPr>
        <w:t>22.4</w:t>
      </w:r>
      <w:r w:rsidR="009752FE" w:rsidRPr="009079DD">
        <w:rPr>
          <w:rFonts w:ascii="Futura Lt BT" w:hAnsi="Futura Lt BT" w:cs="Courier New"/>
          <w:sz w:val="24"/>
          <w:szCs w:val="24"/>
          <w:lang w:val="es-MX"/>
        </w:rPr>
        <w:t>%)</w:t>
      </w:r>
      <w:r w:rsidR="008A44FA" w:rsidRPr="009079DD">
        <w:rPr>
          <w:rFonts w:ascii="Futura Lt BT" w:hAnsi="Futura Lt BT" w:cs="Courier New"/>
          <w:sz w:val="24"/>
          <w:szCs w:val="24"/>
          <w:lang w:val="es-MX"/>
        </w:rPr>
        <w:t xml:space="preserve"> y manufactura (0.9%)</w:t>
      </w:r>
      <w:r w:rsidR="00730E1A">
        <w:rPr>
          <w:rFonts w:ascii="Futura Lt BT" w:hAnsi="Futura Lt BT" w:cs="Courier New"/>
          <w:sz w:val="24"/>
          <w:szCs w:val="24"/>
          <w:lang w:val="es-MX"/>
        </w:rPr>
        <w:t xml:space="preserve">, </w:t>
      </w:r>
      <w:r w:rsidR="006426F7">
        <w:rPr>
          <w:rFonts w:ascii="Futura Lt BT" w:hAnsi="Futura Lt BT" w:cs="Courier New"/>
          <w:sz w:val="24"/>
          <w:szCs w:val="24"/>
          <w:lang w:val="es-MX"/>
        </w:rPr>
        <w:t xml:space="preserve">atenuado </w:t>
      </w:r>
      <w:r w:rsidR="009752FE" w:rsidRPr="009079DD">
        <w:rPr>
          <w:rFonts w:ascii="Futura Lt BT" w:hAnsi="Futura Lt BT" w:cs="Courier New"/>
          <w:sz w:val="24"/>
          <w:szCs w:val="24"/>
          <w:lang w:val="es-MX"/>
        </w:rPr>
        <w:t>por las disminuciones en los sectores pesquero (-</w:t>
      </w:r>
      <w:r w:rsidR="008A44FA" w:rsidRPr="009079DD">
        <w:rPr>
          <w:rFonts w:ascii="Futura Lt BT" w:hAnsi="Futura Lt BT" w:cs="Courier New"/>
          <w:sz w:val="24"/>
          <w:szCs w:val="24"/>
          <w:lang w:val="es-MX"/>
        </w:rPr>
        <w:t>9.7</w:t>
      </w:r>
      <w:r w:rsidR="009752FE" w:rsidRPr="009079DD">
        <w:rPr>
          <w:rFonts w:ascii="Futura Lt BT" w:hAnsi="Futura Lt BT" w:cs="Courier New"/>
          <w:sz w:val="24"/>
          <w:szCs w:val="24"/>
          <w:lang w:val="es-MX"/>
        </w:rPr>
        <w:t>%) y agropecuario (-</w:t>
      </w:r>
      <w:r w:rsidR="008A44FA" w:rsidRPr="009079DD">
        <w:rPr>
          <w:rFonts w:ascii="Futura Lt BT" w:hAnsi="Futura Lt BT" w:cs="Courier New"/>
          <w:sz w:val="24"/>
          <w:szCs w:val="24"/>
          <w:lang w:val="es-MX"/>
        </w:rPr>
        <w:t>5.3</w:t>
      </w:r>
      <w:r w:rsidR="009752FE" w:rsidRPr="009079DD">
        <w:rPr>
          <w:rFonts w:ascii="Futura Lt BT" w:hAnsi="Futura Lt BT" w:cs="Courier New"/>
          <w:sz w:val="24"/>
          <w:szCs w:val="24"/>
          <w:lang w:val="es-MX"/>
        </w:rPr>
        <w:t>%).</w:t>
      </w:r>
      <w:r w:rsidR="00730E1A">
        <w:rPr>
          <w:rFonts w:ascii="Futura Lt BT" w:hAnsi="Futura Lt BT" w:cs="Courier New"/>
          <w:sz w:val="24"/>
          <w:szCs w:val="24"/>
          <w:lang w:val="es-MX"/>
        </w:rPr>
        <w:t xml:space="preserve"> </w:t>
      </w:r>
      <w:r w:rsidR="009752FE" w:rsidRPr="009079DD">
        <w:rPr>
          <w:rFonts w:ascii="Futura Lt BT" w:hAnsi="Futura Lt BT" w:cs="Courier New"/>
          <w:sz w:val="24"/>
          <w:szCs w:val="24"/>
          <w:lang w:val="es-MX"/>
        </w:rPr>
        <w:t xml:space="preserve">Por su parte, la </w:t>
      </w:r>
      <w:r w:rsidRPr="009079DD">
        <w:rPr>
          <w:rFonts w:ascii="Futura Lt BT" w:hAnsi="Futura Lt BT" w:cs="Courier New"/>
          <w:sz w:val="24"/>
          <w:szCs w:val="24"/>
          <w:lang w:val="es-MX"/>
        </w:rPr>
        <w:t xml:space="preserve">baja en </w:t>
      </w:r>
      <w:r w:rsidR="009752FE" w:rsidRPr="009079DD">
        <w:rPr>
          <w:rFonts w:ascii="Futura Lt BT" w:hAnsi="Futura Lt BT" w:cs="Courier New"/>
          <w:sz w:val="24"/>
          <w:szCs w:val="24"/>
          <w:lang w:val="es-MX"/>
        </w:rPr>
        <w:t>las exportaciones de zona franca fue explicado por menores colocaciones de productos textiles (-15.</w:t>
      </w:r>
      <w:r w:rsidRPr="009079DD">
        <w:rPr>
          <w:rFonts w:ascii="Futura Lt BT" w:hAnsi="Futura Lt BT" w:cs="Courier New"/>
          <w:sz w:val="24"/>
          <w:szCs w:val="24"/>
          <w:lang w:val="es-MX"/>
        </w:rPr>
        <w:t>2</w:t>
      </w:r>
      <w:r w:rsidR="009752FE" w:rsidRPr="009079DD">
        <w:rPr>
          <w:rFonts w:ascii="Futura Lt BT" w:hAnsi="Futura Lt BT" w:cs="Courier New"/>
          <w:sz w:val="24"/>
          <w:szCs w:val="24"/>
          <w:lang w:val="es-MX"/>
        </w:rPr>
        <w:t>%), productos pesqueros maquilados (-</w:t>
      </w:r>
      <w:r w:rsidRPr="009079DD">
        <w:rPr>
          <w:rFonts w:ascii="Futura Lt BT" w:hAnsi="Futura Lt BT" w:cs="Courier New"/>
          <w:sz w:val="24"/>
          <w:szCs w:val="24"/>
          <w:lang w:val="es-MX"/>
        </w:rPr>
        <w:t>30.2</w:t>
      </w:r>
      <w:r w:rsidR="009752FE" w:rsidRPr="009079DD">
        <w:rPr>
          <w:rFonts w:ascii="Futura Lt BT" w:hAnsi="Futura Lt BT" w:cs="Courier New"/>
          <w:sz w:val="24"/>
          <w:szCs w:val="24"/>
          <w:lang w:val="es-MX"/>
        </w:rPr>
        <w:t>%), aceite de palma africana (-</w:t>
      </w:r>
      <w:r w:rsidRPr="009079DD">
        <w:rPr>
          <w:rFonts w:ascii="Futura Lt BT" w:hAnsi="Futura Lt BT" w:cs="Courier New"/>
          <w:sz w:val="24"/>
          <w:szCs w:val="24"/>
          <w:lang w:val="es-MX"/>
        </w:rPr>
        <w:t>38.5</w:t>
      </w:r>
      <w:r w:rsidR="009752FE" w:rsidRPr="009079DD">
        <w:rPr>
          <w:rFonts w:ascii="Futura Lt BT" w:hAnsi="Futura Lt BT" w:cs="Courier New"/>
          <w:sz w:val="24"/>
          <w:szCs w:val="24"/>
          <w:lang w:val="es-MX"/>
        </w:rPr>
        <w:t>%), entre otros.</w:t>
      </w:r>
    </w:p>
    <w:p w:rsidR="005A46C8" w:rsidRDefault="00EB43E0" w:rsidP="009752FE">
      <w:pPr>
        <w:spacing w:after="0" w:line="276" w:lineRule="auto"/>
        <w:jc w:val="both"/>
        <w:rPr>
          <w:rFonts w:ascii="Futura Lt BT" w:hAnsi="Futura Lt BT" w:cs="Courier New"/>
          <w:sz w:val="24"/>
          <w:szCs w:val="24"/>
          <w:highlight w:val="yellow"/>
          <w:lang w:val="es-MX"/>
        </w:rPr>
      </w:pPr>
      <w:r w:rsidRPr="00EB43E0">
        <w:rPr>
          <w:noProof/>
          <w:lang w:eastAsia="es-NI"/>
        </w:rPr>
        <w:drawing>
          <wp:anchor distT="0" distB="0" distL="114300" distR="114300" simplePos="0" relativeHeight="251835392" behindDoc="0" locked="0" layoutInCell="1" allowOverlap="1">
            <wp:simplePos x="0" y="0"/>
            <wp:positionH relativeFrom="margin">
              <wp:posOffset>-38735</wp:posOffset>
            </wp:positionH>
            <wp:positionV relativeFrom="paragraph">
              <wp:posOffset>280670</wp:posOffset>
            </wp:positionV>
            <wp:extent cx="2694940" cy="248031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r="18840" b="9565"/>
                    <a:stretch/>
                  </pic:blipFill>
                  <pic:spPr bwMode="auto">
                    <a:xfrm>
                      <a:off x="0" y="0"/>
                      <a:ext cx="2694940" cy="248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3E0">
        <w:rPr>
          <w:noProof/>
          <w:lang w:eastAsia="es-NI"/>
        </w:rPr>
        <w:drawing>
          <wp:anchor distT="0" distB="0" distL="114300" distR="114300" simplePos="0" relativeHeight="251834368" behindDoc="0" locked="0" layoutInCell="1" allowOverlap="1">
            <wp:simplePos x="0" y="0"/>
            <wp:positionH relativeFrom="margin">
              <wp:align>right</wp:align>
            </wp:positionH>
            <wp:positionV relativeFrom="paragraph">
              <wp:posOffset>264105</wp:posOffset>
            </wp:positionV>
            <wp:extent cx="2750820" cy="238506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r="16404"/>
                    <a:stretch/>
                  </pic:blipFill>
                  <pic:spPr bwMode="auto">
                    <a:xfrm>
                      <a:off x="0" y="0"/>
                      <a:ext cx="2750820" cy="2385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A46C8" w:rsidRDefault="005A46C8" w:rsidP="009752FE">
      <w:pPr>
        <w:spacing w:after="0" w:line="276" w:lineRule="auto"/>
        <w:jc w:val="both"/>
        <w:rPr>
          <w:rFonts w:ascii="Futura Lt BT" w:hAnsi="Futura Lt BT" w:cs="Courier New"/>
          <w:sz w:val="24"/>
          <w:szCs w:val="24"/>
          <w:highlight w:val="yellow"/>
          <w:lang w:val="es-MX"/>
        </w:rPr>
      </w:pPr>
    </w:p>
    <w:p w:rsidR="009752FE" w:rsidRPr="009079DD" w:rsidRDefault="009752FE" w:rsidP="009752FE">
      <w:pPr>
        <w:spacing w:after="0" w:line="276" w:lineRule="auto"/>
        <w:jc w:val="both"/>
        <w:rPr>
          <w:rFonts w:ascii="Futura Lt BT" w:hAnsi="Futura Lt BT" w:cs="Courier New"/>
          <w:sz w:val="24"/>
          <w:szCs w:val="24"/>
          <w:lang w:val="es-MX"/>
        </w:rPr>
      </w:pPr>
      <w:bookmarkStart w:id="1" w:name="_Hlk118974247"/>
      <w:bookmarkStart w:id="2" w:name="_Hlk158884421"/>
      <w:r w:rsidRPr="009079DD">
        <w:rPr>
          <w:rFonts w:ascii="Futura Lt BT" w:hAnsi="Futura Lt BT" w:cs="Courier New"/>
          <w:sz w:val="24"/>
          <w:szCs w:val="24"/>
          <w:lang w:val="es-MX"/>
        </w:rPr>
        <w:t xml:space="preserve">Por su parte, las importaciones totales (mercancías + zona franca) </w:t>
      </w:r>
      <w:r w:rsidR="006426F7">
        <w:rPr>
          <w:rFonts w:ascii="Futura Lt BT" w:hAnsi="Futura Lt BT" w:cs="Courier New"/>
          <w:sz w:val="24"/>
          <w:szCs w:val="24"/>
          <w:lang w:val="es-MX"/>
        </w:rPr>
        <w:t xml:space="preserve">en el IV trimestre </w:t>
      </w:r>
      <w:r w:rsidRPr="009079DD">
        <w:rPr>
          <w:rFonts w:ascii="Futura Lt BT" w:hAnsi="Futura Lt BT" w:cs="Courier New"/>
          <w:sz w:val="24"/>
          <w:szCs w:val="24"/>
          <w:lang w:val="es-MX"/>
        </w:rPr>
        <w:t>sumaron 2,</w:t>
      </w:r>
      <w:r w:rsidR="00741FF1" w:rsidRPr="009079DD">
        <w:rPr>
          <w:rFonts w:ascii="Futura Lt BT" w:hAnsi="Futura Lt BT" w:cs="Courier New"/>
          <w:sz w:val="24"/>
          <w:szCs w:val="24"/>
          <w:lang w:val="es-MX"/>
        </w:rPr>
        <w:t>618.6</w:t>
      </w:r>
      <w:r w:rsidRPr="009079DD">
        <w:rPr>
          <w:rFonts w:ascii="Futura Lt BT" w:hAnsi="Futura Lt BT" w:cs="Courier New"/>
          <w:sz w:val="24"/>
          <w:szCs w:val="24"/>
          <w:lang w:val="es-MX"/>
        </w:rPr>
        <w:t xml:space="preserve"> millones de dólares, reflejando un</w:t>
      </w:r>
      <w:r w:rsidR="00474BF7" w:rsidRPr="009079DD">
        <w:rPr>
          <w:rFonts w:ascii="Futura Lt BT" w:hAnsi="Futura Lt BT" w:cs="Courier New"/>
          <w:sz w:val="24"/>
          <w:szCs w:val="24"/>
          <w:lang w:val="es-MX"/>
        </w:rPr>
        <w:t xml:space="preserve"> incremento</w:t>
      </w:r>
      <w:r w:rsidRPr="009079DD">
        <w:rPr>
          <w:rFonts w:ascii="Futura Lt BT" w:hAnsi="Futura Lt BT" w:cs="Courier New"/>
          <w:sz w:val="24"/>
          <w:szCs w:val="24"/>
          <w:lang w:val="es-MX"/>
        </w:rPr>
        <w:t xml:space="preserve"> </w:t>
      </w:r>
      <w:r w:rsidRPr="009079DD">
        <w:rPr>
          <w:rFonts w:ascii="Futura Lt BT" w:hAnsi="Futura Lt BT" w:cs="Courier New"/>
          <w:sz w:val="24"/>
          <w:szCs w:val="24"/>
          <w:lang w:val="es-MX"/>
        </w:rPr>
        <w:lastRenderedPageBreak/>
        <w:t xml:space="preserve">interanual de </w:t>
      </w:r>
      <w:r w:rsidR="00474BF7" w:rsidRPr="009079DD">
        <w:rPr>
          <w:rFonts w:ascii="Futura Lt BT" w:hAnsi="Futura Lt BT" w:cs="Courier New"/>
          <w:sz w:val="24"/>
          <w:szCs w:val="24"/>
          <w:lang w:val="es-MX"/>
        </w:rPr>
        <w:t>4.1</w:t>
      </w:r>
      <w:r w:rsidRPr="009079DD">
        <w:rPr>
          <w:rFonts w:ascii="Futura Lt BT" w:hAnsi="Futura Lt BT" w:cs="Courier New"/>
          <w:sz w:val="24"/>
          <w:szCs w:val="24"/>
          <w:lang w:val="es-MX"/>
        </w:rPr>
        <w:t xml:space="preserve"> por ciento.</w:t>
      </w:r>
      <w:bookmarkEnd w:id="1"/>
      <w:r w:rsidRPr="009079DD">
        <w:rPr>
          <w:rFonts w:ascii="Futura Lt BT" w:hAnsi="Futura Lt BT" w:cs="Courier New"/>
          <w:sz w:val="24"/>
          <w:szCs w:val="24"/>
          <w:lang w:val="es-MX"/>
        </w:rPr>
        <w:t xml:space="preserve"> </w:t>
      </w:r>
      <w:r w:rsidR="00172A06" w:rsidRPr="009079DD">
        <w:rPr>
          <w:rFonts w:ascii="Futura Lt BT" w:hAnsi="Futura Lt BT" w:cs="Courier New"/>
          <w:sz w:val="24"/>
          <w:szCs w:val="24"/>
          <w:lang w:val="es-MX"/>
        </w:rPr>
        <w:t>Lo anterior fue debido a que las importaciones FOB de mercancías</w:t>
      </w:r>
      <w:r w:rsidR="00A10EF8">
        <w:rPr>
          <w:rFonts w:ascii="Futura Lt BT" w:hAnsi="Futura Lt BT" w:cs="Courier New"/>
          <w:sz w:val="24"/>
          <w:szCs w:val="24"/>
          <w:lang w:val="es-MX"/>
        </w:rPr>
        <w:t>,</w:t>
      </w:r>
      <w:r w:rsidR="00172A06" w:rsidRPr="009079DD">
        <w:rPr>
          <w:rFonts w:ascii="Futura Lt BT" w:hAnsi="Futura Lt BT" w:cs="Courier New"/>
          <w:sz w:val="24"/>
          <w:szCs w:val="24"/>
          <w:lang w:val="es-MX"/>
        </w:rPr>
        <w:t xml:space="preserve"> que totalizaron </w:t>
      </w:r>
      <w:bookmarkStart w:id="3" w:name="_Hlk151121676"/>
      <w:bookmarkStart w:id="4" w:name="_Hlk96956386"/>
      <w:r w:rsidRPr="009079DD">
        <w:rPr>
          <w:rFonts w:ascii="Futura Lt BT" w:hAnsi="Futura Lt BT" w:cs="Courier New"/>
          <w:sz w:val="24"/>
          <w:szCs w:val="24"/>
          <w:lang w:val="es-MX"/>
        </w:rPr>
        <w:t>2,0</w:t>
      </w:r>
      <w:r w:rsidR="00304BFF" w:rsidRPr="009079DD">
        <w:rPr>
          <w:rFonts w:ascii="Futura Lt BT" w:hAnsi="Futura Lt BT" w:cs="Courier New"/>
          <w:sz w:val="24"/>
          <w:szCs w:val="24"/>
          <w:lang w:val="es-MX"/>
        </w:rPr>
        <w:t>87.1</w:t>
      </w:r>
      <w:r w:rsidRPr="009079DD">
        <w:rPr>
          <w:rFonts w:ascii="Futura Lt BT" w:hAnsi="Futura Lt BT" w:cs="Courier New"/>
          <w:sz w:val="24"/>
          <w:szCs w:val="24"/>
          <w:lang w:val="es-MX"/>
        </w:rPr>
        <w:t xml:space="preserve"> millones</w:t>
      </w:r>
      <w:bookmarkEnd w:id="3"/>
      <w:r w:rsidR="00172A06" w:rsidRPr="009079DD">
        <w:rPr>
          <w:rFonts w:ascii="Futura Lt BT" w:hAnsi="Futura Lt BT" w:cs="Courier New"/>
          <w:sz w:val="24"/>
          <w:szCs w:val="24"/>
          <w:lang w:val="es-MX"/>
        </w:rPr>
        <w:t xml:space="preserve"> de dólares (US$ 2</w:t>
      </w:r>
      <w:r w:rsidRPr="009079DD">
        <w:rPr>
          <w:rFonts w:ascii="Futura Lt BT" w:hAnsi="Futura Lt BT" w:cs="Courier New"/>
          <w:sz w:val="24"/>
          <w:szCs w:val="24"/>
          <w:lang w:val="es-MX"/>
        </w:rPr>
        <w:t>,</w:t>
      </w:r>
      <w:r w:rsidR="00172A06" w:rsidRPr="009079DD">
        <w:rPr>
          <w:rFonts w:ascii="Futura Lt BT" w:hAnsi="Futura Lt BT" w:cs="Courier New"/>
          <w:sz w:val="24"/>
          <w:szCs w:val="24"/>
          <w:lang w:val="es-MX"/>
        </w:rPr>
        <w:t>256.5 millones</w:t>
      </w:r>
      <w:r w:rsidR="00183B10" w:rsidRPr="009079DD">
        <w:rPr>
          <w:rFonts w:ascii="Futura Lt BT" w:hAnsi="Futura Lt BT" w:cs="Courier New"/>
          <w:sz w:val="24"/>
          <w:szCs w:val="24"/>
          <w:lang w:val="es-MX"/>
        </w:rPr>
        <w:t xml:space="preserve"> en valor CIF</w:t>
      </w:r>
      <w:r w:rsidR="00172A06" w:rsidRPr="009079DD">
        <w:rPr>
          <w:rFonts w:ascii="Futura Lt BT" w:hAnsi="Futura Lt BT" w:cs="Courier New"/>
          <w:sz w:val="24"/>
          <w:szCs w:val="24"/>
          <w:lang w:val="es-MX"/>
        </w:rPr>
        <w:t>)</w:t>
      </w:r>
      <w:r w:rsidR="00A10EF8">
        <w:rPr>
          <w:rFonts w:ascii="Futura Lt BT" w:hAnsi="Futura Lt BT" w:cs="Courier New"/>
          <w:sz w:val="24"/>
          <w:szCs w:val="24"/>
          <w:lang w:val="es-MX"/>
        </w:rPr>
        <w:t>,</w:t>
      </w:r>
      <w:r w:rsidRPr="009079DD">
        <w:rPr>
          <w:rFonts w:ascii="Futura Lt BT" w:hAnsi="Futura Lt BT" w:cs="Courier New"/>
          <w:sz w:val="24"/>
          <w:szCs w:val="24"/>
          <w:lang w:val="es-MX"/>
        </w:rPr>
        <w:t xml:space="preserve"> fueron mayores en </w:t>
      </w:r>
      <w:r w:rsidR="00EF13E3" w:rsidRPr="009079DD">
        <w:rPr>
          <w:rFonts w:ascii="Futura Lt BT" w:hAnsi="Futura Lt BT" w:cs="Courier New"/>
          <w:sz w:val="24"/>
          <w:szCs w:val="24"/>
          <w:lang w:val="es-MX"/>
        </w:rPr>
        <w:t>11.5</w:t>
      </w:r>
      <w:r w:rsidRPr="009079DD">
        <w:rPr>
          <w:rFonts w:ascii="Futura Lt BT" w:hAnsi="Futura Lt BT" w:cs="Courier New"/>
          <w:sz w:val="24"/>
          <w:szCs w:val="24"/>
          <w:lang w:val="es-MX"/>
        </w:rPr>
        <w:t xml:space="preserve"> por ciento a las registradas en el igual período de 2022</w:t>
      </w:r>
      <w:r w:rsidR="008B2582" w:rsidRPr="009079DD">
        <w:rPr>
          <w:rFonts w:ascii="Futura Lt BT" w:hAnsi="Futura Lt BT" w:cs="Courier New"/>
          <w:sz w:val="24"/>
          <w:szCs w:val="24"/>
          <w:lang w:val="es-MX"/>
        </w:rPr>
        <w:t>.</w:t>
      </w:r>
      <w:r w:rsidRPr="009079DD">
        <w:rPr>
          <w:rFonts w:ascii="Futura Lt BT" w:hAnsi="Futura Lt BT" w:cs="Courier New"/>
          <w:sz w:val="24"/>
          <w:szCs w:val="24"/>
          <w:lang w:val="es-MX"/>
        </w:rPr>
        <w:t xml:space="preserve"> </w:t>
      </w:r>
      <w:bookmarkStart w:id="5" w:name="_Hlk96956153"/>
      <w:r w:rsidR="00FE1FBF">
        <w:rPr>
          <w:rFonts w:ascii="Futura Lt BT" w:hAnsi="Futura Lt BT" w:cs="Courier New"/>
          <w:sz w:val="24"/>
          <w:szCs w:val="24"/>
          <w:lang w:val="es-MX"/>
        </w:rPr>
        <w:t>L</w:t>
      </w:r>
      <w:r w:rsidRPr="009079DD">
        <w:rPr>
          <w:rFonts w:ascii="Futura Lt BT" w:hAnsi="Futura Lt BT" w:cs="Courier New"/>
          <w:sz w:val="24"/>
          <w:szCs w:val="24"/>
          <w:lang w:val="es-MX"/>
        </w:rPr>
        <w:t>as importaciones de bienes bajo el régimen de zona franca (US$</w:t>
      </w:r>
      <w:r w:rsidR="00183B10" w:rsidRPr="009079DD">
        <w:rPr>
          <w:rFonts w:ascii="Futura Lt BT" w:hAnsi="Futura Lt BT" w:cs="Courier New"/>
          <w:sz w:val="24"/>
          <w:szCs w:val="24"/>
          <w:lang w:val="es-MX"/>
        </w:rPr>
        <w:t>531.5</w:t>
      </w:r>
      <w:r w:rsidRPr="009079DD">
        <w:rPr>
          <w:rFonts w:ascii="Futura Lt BT" w:hAnsi="Futura Lt BT" w:cs="Courier New"/>
          <w:sz w:val="24"/>
          <w:szCs w:val="24"/>
          <w:lang w:val="es-MX"/>
        </w:rPr>
        <w:t xml:space="preserve"> millones) registraron una disminución interanual de </w:t>
      </w:r>
      <w:r w:rsidR="00183B10" w:rsidRPr="009079DD">
        <w:rPr>
          <w:rFonts w:ascii="Futura Lt BT" w:hAnsi="Futura Lt BT" w:cs="Courier New"/>
          <w:sz w:val="24"/>
          <w:szCs w:val="24"/>
          <w:lang w:val="es-MX"/>
        </w:rPr>
        <w:t>17.3</w:t>
      </w:r>
      <w:r w:rsidRPr="009079DD">
        <w:rPr>
          <w:rFonts w:ascii="Futura Lt BT" w:hAnsi="Futura Lt BT" w:cs="Courier New"/>
          <w:sz w:val="24"/>
          <w:szCs w:val="24"/>
          <w:lang w:val="es-MX"/>
        </w:rPr>
        <w:t xml:space="preserve"> por ciento</w:t>
      </w:r>
      <w:bookmarkEnd w:id="4"/>
      <w:bookmarkEnd w:id="5"/>
      <w:r w:rsidRPr="009079DD">
        <w:rPr>
          <w:rFonts w:ascii="Futura Lt BT" w:hAnsi="Futura Lt BT" w:cs="Courier New"/>
          <w:sz w:val="24"/>
          <w:szCs w:val="24"/>
          <w:lang w:val="es-MX"/>
        </w:rPr>
        <w:t>, debido a menores insumos para la industria textil.</w:t>
      </w:r>
    </w:p>
    <w:bookmarkEnd w:id="2"/>
    <w:p w:rsidR="009752FE" w:rsidRPr="009079DD" w:rsidRDefault="009752FE" w:rsidP="009752FE">
      <w:pPr>
        <w:spacing w:after="0" w:line="276" w:lineRule="auto"/>
        <w:jc w:val="both"/>
        <w:rPr>
          <w:rFonts w:ascii="Futura Lt BT" w:hAnsi="Futura Lt BT" w:cs="Courier New"/>
          <w:sz w:val="24"/>
          <w:szCs w:val="24"/>
          <w:lang w:val="es-MX"/>
        </w:rPr>
      </w:pPr>
    </w:p>
    <w:p w:rsidR="00A10EF8" w:rsidRDefault="00E719C8" w:rsidP="009752FE">
      <w:pPr>
        <w:spacing w:after="0" w:line="276" w:lineRule="auto"/>
        <w:jc w:val="both"/>
        <w:rPr>
          <w:rFonts w:ascii="Futura Lt BT" w:hAnsi="Futura Lt BT" w:cs="Courier New"/>
          <w:sz w:val="24"/>
          <w:szCs w:val="24"/>
          <w:lang w:val="es-MX"/>
        </w:rPr>
      </w:pPr>
      <w:bookmarkStart w:id="6" w:name="_Hlk158884444"/>
      <w:r w:rsidRPr="00403E04">
        <w:rPr>
          <w:noProof/>
          <w:lang w:eastAsia="es-NI"/>
        </w:rPr>
        <w:drawing>
          <wp:anchor distT="0" distB="0" distL="114300" distR="114300" simplePos="0" relativeHeight="251837440" behindDoc="0" locked="0" layoutInCell="1" allowOverlap="1">
            <wp:simplePos x="0" y="0"/>
            <wp:positionH relativeFrom="column">
              <wp:posOffset>2600960</wp:posOffset>
            </wp:positionH>
            <wp:positionV relativeFrom="paragraph">
              <wp:posOffset>1788795</wp:posOffset>
            </wp:positionV>
            <wp:extent cx="3243580" cy="232854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58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2FE" w:rsidRPr="009079DD">
        <w:rPr>
          <w:rFonts w:ascii="Futura Lt BT" w:hAnsi="Futura Lt BT" w:cs="Courier New"/>
          <w:sz w:val="24"/>
          <w:szCs w:val="24"/>
          <w:lang w:val="es-MX"/>
        </w:rPr>
        <w:t xml:space="preserve">En términos acumulados, </w:t>
      </w:r>
      <w:bookmarkStart w:id="7" w:name="_Hlk152082233"/>
      <w:r w:rsidR="009752FE" w:rsidRPr="009079DD">
        <w:rPr>
          <w:rFonts w:ascii="Futura Lt BT" w:hAnsi="Futura Lt BT" w:cs="Courier New"/>
          <w:sz w:val="24"/>
          <w:szCs w:val="24"/>
          <w:lang w:val="es-MX"/>
        </w:rPr>
        <w:t xml:space="preserve">las importaciones totales sumaron </w:t>
      </w:r>
      <w:r w:rsidR="00A7374B" w:rsidRPr="009079DD">
        <w:rPr>
          <w:rFonts w:ascii="Futura Lt BT" w:hAnsi="Futura Lt BT" w:cs="Courier New"/>
          <w:sz w:val="24"/>
          <w:szCs w:val="24"/>
          <w:lang w:val="es-MX"/>
        </w:rPr>
        <w:t>9,9</w:t>
      </w:r>
      <w:r w:rsidR="000F0D1A" w:rsidRPr="009079DD">
        <w:rPr>
          <w:rFonts w:ascii="Futura Lt BT" w:hAnsi="Futura Lt BT" w:cs="Courier New"/>
          <w:sz w:val="24"/>
          <w:szCs w:val="24"/>
          <w:lang w:val="es-MX"/>
        </w:rPr>
        <w:t>9</w:t>
      </w:r>
      <w:r w:rsidR="00A7374B" w:rsidRPr="009079DD">
        <w:rPr>
          <w:rFonts w:ascii="Futura Lt BT" w:hAnsi="Futura Lt BT" w:cs="Courier New"/>
          <w:sz w:val="24"/>
          <w:szCs w:val="24"/>
          <w:lang w:val="es-MX"/>
        </w:rPr>
        <w:t>7.5</w:t>
      </w:r>
      <w:r w:rsidR="009752FE" w:rsidRPr="009079DD">
        <w:rPr>
          <w:rFonts w:ascii="Futura Lt BT" w:hAnsi="Futura Lt BT" w:cs="Courier New"/>
          <w:sz w:val="24"/>
          <w:szCs w:val="24"/>
          <w:lang w:val="es-MX"/>
        </w:rPr>
        <w:t xml:space="preserve"> millones de dólares </w:t>
      </w:r>
      <w:r w:rsidR="000F0D1A" w:rsidRPr="009079DD">
        <w:rPr>
          <w:rFonts w:ascii="Futura Lt BT" w:hAnsi="Futura Lt BT" w:cs="Courier New"/>
          <w:sz w:val="24"/>
          <w:szCs w:val="24"/>
          <w:lang w:val="es-MX"/>
        </w:rPr>
        <w:t>en</w:t>
      </w:r>
      <w:r w:rsidR="009752FE" w:rsidRPr="009079DD">
        <w:rPr>
          <w:rFonts w:ascii="Futura Lt BT" w:hAnsi="Futura Lt BT" w:cs="Courier New"/>
          <w:sz w:val="24"/>
          <w:szCs w:val="24"/>
          <w:lang w:val="es-MX"/>
        </w:rPr>
        <w:t xml:space="preserve"> 2023, lo cual se tradujo en una disminución interanual de </w:t>
      </w:r>
      <w:r w:rsidR="000F0D1A" w:rsidRPr="009079DD">
        <w:rPr>
          <w:rFonts w:ascii="Futura Lt BT" w:hAnsi="Futura Lt BT" w:cs="Courier New"/>
          <w:sz w:val="24"/>
          <w:szCs w:val="24"/>
          <w:lang w:val="es-MX"/>
        </w:rPr>
        <w:t>1.3</w:t>
      </w:r>
      <w:r w:rsidR="009752FE" w:rsidRPr="009079DD">
        <w:rPr>
          <w:rFonts w:ascii="Futura Lt BT" w:hAnsi="Futura Lt BT" w:cs="Courier New"/>
          <w:sz w:val="24"/>
          <w:szCs w:val="24"/>
          <w:lang w:val="es-MX"/>
        </w:rPr>
        <w:t xml:space="preserve"> por ciento</w:t>
      </w:r>
      <w:bookmarkEnd w:id="6"/>
      <w:r w:rsidR="007B6466">
        <w:rPr>
          <w:rFonts w:ascii="Futura Lt BT" w:hAnsi="Futura Lt BT" w:cs="Courier New"/>
          <w:sz w:val="24"/>
          <w:szCs w:val="24"/>
          <w:lang w:val="es-MX"/>
        </w:rPr>
        <w:t xml:space="preserve">. </w:t>
      </w:r>
      <w:r w:rsidR="009752FE" w:rsidRPr="009079DD">
        <w:rPr>
          <w:rFonts w:ascii="Futura Lt BT" w:hAnsi="Futura Lt BT" w:cs="Courier New"/>
          <w:sz w:val="24"/>
          <w:szCs w:val="24"/>
          <w:lang w:val="es-MX"/>
        </w:rPr>
        <w:t xml:space="preserve">Lo anterior </w:t>
      </w:r>
      <w:r w:rsidR="006426F7">
        <w:rPr>
          <w:rFonts w:ascii="Futura Lt BT" w:hAnsi="Futura Lt BT" w:cs="Courier New"/>
          <w:sz w:val="24"/>
          <w:szCs w:val="24"/>
          <w:lang w:val="es-MX"/>
        </w:rPr>
        <w:t>fue resultado de una disminución de</w:t>
      </w:r>
      <w:r w:rsidR="00A10EF8">
        <w:rPr>
          <w:rFonts w:ascii="Futura Lt BT" w:hAnsi="Futura Lt BT" w:cs="Courier New"/>
          <w:sz w:val="24"/>
          <w:szCs w:val="24"/>
          <w:lang w:val="es-MX"/>
        </w:rPr>
        <w:t xml:space="preserve"> </w:t>
      </w:r>
      <w:r w:rsidR="00A10EF8" w:rsidRPr="009079DD">
        <w:rPr>
          <w:rFonts w:ascii="Futura Lt BT" w:hAnsi="Futura Lt BT" w:cs="Courier New"/>
          <w:sz w:val="24"/>
          <w:szCs w:val="24"/>
          <w:lang w:val="es-MX"/>
        </w:rPr>
        <w:t xml:space="preserve">18.9 por ciento </w:t>
      </w:r>
      <w:r w:rsidR="00A10EF8">
        <w:rPr>
          <w:rFonts w:ascii="Futura Lt BT" w:hAnsi="Futura Lt BT" w:cs="Courier New"/>
          <w:sz w:val="24"/>
          <w:szCs w:val="24"/>
          <w:lang w:val="es-MX"/>
        </w:rPr>
        <w:t xml:space="preserve">en </w:t>
      </w:r>
      <w:r w:rsidR="00A10EF8" w:rsidRPr="009079DD">
        <w:rPr>
          <w:rFonts w:ascii="Futura Lt BT" w:hAnsi="Futura Lt BT" w:cs="Courier New"/>
          <w:sz w:val="24"/>
          <w:szCs w:val="24"/>
          <w:lang w:val="es-MX"/>
        </w:rPr>
        <w:t xml:space="preserve">las importaciones de </w:t>
      </w:r>
      <w:r w:rsidR="006426F7">
        <w:rPr>
          <w:rFonts w:ascii="Futura Lt BT" w:hAnsi="Futura Lt BT" w:cs="Courier New"/>
          <w:sz w:val="24"/>
          <w:szCs w:val="24"/>
          <w:lang w:val="es-MX"/>
        </w:rPr>
        <w:t>z</w:t>
      </w:r>
      <w:r w:rsidR="00A10EF8" w:rsidRPr="009079DD">
        <w:rPr>
          <w:rFonts w:ascii="Futura Lt BT" w:hAnsi="Futura Lt BT" w:cs="Courier New"/>
          <w:sz w:val="24"/>
          <w:szCs w:val="24"/>
          <w:lang w:val="es-MX"/>
        </w:rPr>
        <w:t xml:space="preserve">ona </w:t>
      </w:r>
      <w:r w:rsidR="006426F7">
        <w:rPr>
          <w:rFonts w:ascii="Futura Lt BT" w:hAnsi="Futura Lt BT" w:cs="Courier New"/>
          <w:sz w:val="24"/>
          <w:szCs w:val="24"/>
          <w:lang w:val="es-MX"/>
        </w:rPr>
        <w:t>f</w:t>
      </w:r>
      <w:r w:rsidR="00A10EF8" w:rsidRPr="009079DD">
        <w:rPr>
          <w:rFonts w:ascii="Futura Lt BT" w:hAnsi="Futura Lt BT" w:cs="Courier New"/>
          <w:sz w:val="24"/>
          <w:szCs w:val="24"/>
          <w:lang w:val="es-MX"/>
        </w:rPr>
        <w:t>ranca (US$2,304.3 millones)</w:t>
      </w:r>
      <w:r w:rsidR="006426F7">
        <w:rPr>
          <w:rFonts w:ascii="Futura Lt BT" w:hAnsi="Futura Lt BT" w:cs="Courier New"/>
          <w:sz w:val="24"/>
          <w:szCs w:val="24"/>
          <w:lang w:val="es-MX"/>
        </w:rPr>
        <w:t xml:space="preserve">, la cual </w:t>
      </w:r>
      <w:r w:rsidR="00A10EF8">
        <w:rPr>
          <w:rFonts w:ascii="Futura Lt BT" w:hAnsi="Futura Lt BT" w:cs="Courier New"/>
          <w:sz w:val="24"/>
          <w:szCs w:val="24"/>
          <w:lang w:val="es-MX"/>
        </w:rPr>
        <w:t xml:space="preserve">superó </w:t>
      </w:r>
      <w:r w:rsidR="006426F7">
        <w:rPr>
          <w:rFonts w:ascii="Futura Lt BT" w:hAnsi="Futura Lt BT" w:cs="Courier New"/>
          <w:sz w:val="24"/>
          <w:szCs w:val="24"/>
          <w:lang w:val="es-MX"/>
        </w:rPr>
        <w:t>e</w:t>
      </w:r>
      <w:r w:rsidR="00A10EF8">
        <w:rPr>
          <w:rFonts w:ascii="Futura Lt BT" w:hAnsi="Futura Lt BT" w:cs="Courier New"/>
          <w:sz w:val="24"/>
          <w:szCs w:val="24"/>
          <w:lang w:val="es-MX"/>
        </w:rPr>
        <w:t>l incremento de</w:t>
      </w:r>
      <w:r w:rsidR="00A10EF8" w:rsidRPr="009079DD">
        <w:rPr>
          <w:rFonts w:ascii="Futura Lt BT" w:hAnsi="Futura Lt BT" w:cs="Courier New"/>
          <w:sz w:val="24"/>
          <w:szCs w:val="24"/>
          <w:lang w:val="es-MX"/>
        </w:rPr>
        <w:t xml:space="preserve"> 5.6 por ciento de </w:t>
      </w:r>
      <w:r w:rsidR="009752FE" w:rsidRPr="009079DD">
        <w:rPr>
          <w:rFonts w:ascii="Futura Lt BT" w:hAnsi="Futura Lt BT" w:cs="Courier New"/>
          <w:sz w:val="24"/>
          <w:szCs w:val="24"/>
          <w:lang w:val="es-MX"/>
        </w:rPr>
        <w:t>las importaciones de mercancías</w:t>
      </w:r>
      <w:r w:rsidR="00A10EF8">
        <w:rPr>
          <w:rFonts w:ascii="Futura Lt BT" w:hAnsi="Futura Lt BT" w:cs="Courier New"/>
          <w:sz w:val="24"/>
          <w:szCs w:val="24"/>
          <w:lang w:val="es-MX"/>
        </w:rPr>
        <w:t xml:space="preserve"> (US$ </w:t>
      </w:r>
      <w:r w:rsidR="00A10EF8" w:rsidRPr="009079DD">
        <w:rPr>
          <w:rFonts w:ascii="Futura Lt BT" w:hAnsi="Futura Lt BT" w:cs="Courier New"/>
          <w:sz w:val="24"/>
          <w:szCs w:val="24"/>
          <w:lang w:val="es-MX"/>
        </w:rPr>
        <w:t>7,693.2 millones</w:t>
      </w:r>
      <w:r w:rsidR="00A10EF8">
        <w:rPr>
          <w:rFonts w:ascii="Futura Lt BT" w:hAnsi="Futura Lt BT" w:cs="Courier New"/>
          <w:sz w:val="24"/>
          <w:szCs w:val="24"/>
          <w:lang w:val="es-MX"/>
        </w:rPr>
        <w:t>).</w:t>
      </w:r>
      <w:r w:rsidR="00A10EF8" w:rsidRPr="00A10EF8">
        <w:t xml:space="preserve"> </w:t>
      </w:r>
      <w:r w:rsidR="005D1253" w:rsidRPr="006426F7">
        <w:rPr>
          <w:rFonts w:ascii="Futura Lt BT" w:hAnsi="Futura Lt BT" w:cs="Courier New"/>
          <w:sz w:val="24"/>
          <w:szCs w:val="24"/>
          <w:lang w:val="es-MX"/>
        </w:rPr>
        <w:t xml:space="preserve">El incremento en las importaciones de mercancías fue el </w:t>
      </w:r>
      <w:r w:rsidR="00A10EF8" w:rsidRPr="00A10EF8">
        <w:rPr>
          <w:rFonts w:ascii="Futura Lt BT" w:hAnsi="Futura Lt BT" w:cs="Courier New"/>
          <w:sz w:val="24"/>
          <w:szCs w:val="24"/>
          <w:lang w:val="es-MX"/>
        </w:rPr>
        <w:t xml:space="preserve">resultado del </w:t>
      </w:r>
      <w:r w:rsidR="005D1253">
        <w:rPr>
          <w:rFonts w:ascii="Futura Lt BT" w:hAnsi="Futura Lt BT" w:cs="Courier New"/>
          <w:sz w:val="24"/>
          <w:szCs w:val="24"/>
          <w:lang w:val="es-MX"/>
        </w:rPr>
        <w:t>au</w:t>
      </w:r>
      <w:r w:rsidR="00A10EF8" w:rsidRPr="00A10EF8">
        <w:rPr>
          <w:rFonts w:ascii="Futura Lt BT" w:hAnsi="Futura Lt BT" w:cs="Courier New"/>
          <w:sz w:val="24"/>
          <w:szCs w:val="24"/>
          <w:lang w:val="es-MX"/>
        </w:rPr>
        <w:t>mento en los volúmenes importados (14.7%)</w:t>
      </w:r>
      <w:r w:rsidR="005D1253">
        <w:rPr>
          <w:rFonts w:ascii="Futura Lt BT" w:hAnsi="Futura Lt BT" w:cs="Courier New"/>
          <w:sz w:val="24"/>
          <w:szCs w:val="24"/>
          <w:lang w:val="es-MX"/>
        </w:rPr>
        <w:t xml:space="preserve"> que primó sobre</w:t>
      </w:r>
      <w:r w:rsidR="00A10EF8" w:rsidRPr="00A10EF8">
        <w:rPr>
          <w:rFonts w:ascii="Futura Lt BT" w:hAnsi="Futura Lt BT" w:cs="Courier New"/>
          <w:sz w:val="24"/>
          <w:szCs w:val="24"/>
          <w:lang w:val="es-MX"/>
        </w:rPr>
        <w:t xml:space="preserve"> la baja de los precios promedios contratados (-9.1%).</w:t>
      </w:r>
    </w:p>
    <w:p w:rsidR="00427C01" w:rsidRDefault="00E719C8" w:rsidP="009752FE">
      <w:pPr>
        <w:spacing w:after="0" w:line="276" w:lineRule="auto"/>
        <w:jc w:val="both"/>
        <w:rPr>
          <w:rFonts w:ascii="Futura Lt BT" w:hAnsi="Futura Lt BT" w:cs="Courier New"/>
          <w:sz w:val="24"/>
          <w:szCs w:val="24"/>
          <w:lang w:val="es-MX"/>
        </w:rPr>
      </w:pPr>
      <w:r w:rsidRPr="00403E04">
        <w:rPr>
          <w:noProof/>
          <w:lang w:eastAsia="es-NI"/>
        </w:rPr>
        <w:drawing>
          <wp:anchor distT="0" distB="0" distL="114300" distR="114300" simplePos="0" relativeHeight="251836416" behindDoc="0" locked="0" layoutInCell="1" allowOverlap="1">
            <wp:simplePos x="0" y="0"/>
            <wp:positionH relativeFrom="margin">
              <wp:align>left</wp:align>
            </wp:positionH>
            <wp:positionV relativeFrom="paragraph">
              <wp:posOffset>130810</wp:posOffset>
            </wp:positionV>
            <wp:extent cx="2496185" cy="2392045"/>
            <wp:effectExtent l="0" t="0" r="0"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18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EF8" w:rsidRPr="009079DD">
        <w:rPr>
          <w:rFonts w:ascii="Futura Lt BT" w:hAnsi="Futura Lt BT" w:cs="Courier New"/>
          <w:sz w:val="24"/>
          <w:szCs w:val="24"/>
          <w:lang w:val="es-MX"/>
        </w:rPr>
        <w:t xml:space="preserve"> </w:t>
      </w:r>
      <w:bookmarkEnd w:id="7"/>
    </w:p>
    <w:p w:rsidR="00427C01" w:rsidRDefault="00427C01" w:rsidP="009752FE">
      <w:pPr>
        <w:spacing w:after="0" w:line="276" w:lineRule="auto"/>
        <w:jc w:val="both"/>
        <w:rPr>
          <w:rFonts w:ascii="Futura Lt BT" w:hAnsi="Futura Lt BT" w:cs="Courier New"/>
          <w:sz w:val="24"/>
          <w:szCs w:val="24"/>
          <w:lang w:val="es-MX"/>
        </w:rPr>
      </w:pPr>
    </w:p>
    <w:p w:rsidR="0080644F" w:rsidRDefault="0080644F" w:rsidP="009752FE">
      <w:pPr>
        <w:spacing w:after="0" w:line="276" w:lineRule="auto"/>
        <w:jc w:val="both"/>
        <w:rPr>
          <w:rFonts w:ascii="Futura Lt BT" w:hAnsi="Futura Lt BT" w:cs="Courier New"/>
          <w:sz w:val="24"/>
          <w:szCs w:val="24"/>
          <w:lang w:val="es-MX"/>
        </w:rPr>
      </w:pPr>
      <w:r w:rsidRPr="0080644F">
        <w:rPr>
          <w:rFonts w:ascii="Futura Lt BT" w:hAnsi="Futura Lt BT" w:cs="Courier New"/>
          <w:sz w:val="24"/>
          <w:szCs w:val="24"/>
          <w:lang w:val="es-MX"/>
        </w:rPr>
        <w:t>Como resultado del comportamiento de exportaciones e importaciones totales</w:t>
      </w:r>
      <w:r w:rsidR="00C62FFE">
        <w:rPr>
          <w:rFonts w:ascii="Futura Lt BT" w:hAnsi="Futura Lt BT" w:cs="Courier New"/>
          <w:sz w:val="24"/>
          <w:szCs w:val="24"/>
          <w:lang w:val="es-MX"/>
        </w:rPr>
        <w:t xml:space="preserve">, en el </w:t>
      </w:r>
      <w:r w:rsidR="004E2D77">
        <w:rPr>
          <w:rFonts w:ascii="Futura Lt BT" w:hAnsi="Futura Lt BT" w:cs="Courier New"/>
          <w:sz w:val="24"/>
          <w:szCs w:val="24"/>
          <w:lang w:val="es-MX"/>
        </w:rPr>
        <w:t xml:space="preserve">cuarto </w:t>
      </w:r>
      <w:r w:rsidR="00C62FFE">
        <w:rPr>
          <w:rFonts w:ascii="Futura Lt BT" w:hAnsi="Futura Lt BT" w:cs="Courier New"/>
          <w:sz w:val="24"/>
          <w:szCs w:val="24"/>
          <w:lang w:val="es-MX"/>
        </w:rPr>
        <w:t>trimestre</w:t>
      </w:r>
      <w:r w:rsidRPr="0080644F">
        <w:rPr>
          <w:rFonts w:ascii="Futura Lt BT" w:hAnsi="Futura Lt BT" w:cs="Courier New"/>
          <w:sz w:val="24"/>
          <w:szCs w:val="24"/>
          <w:lang w:val="es-MX"/>
        </w:rPr>
        <w:t xml:space="preserve"> se registró un déficit comercial de 954.5 millones de dólares, que fue mayor en 18.9 por ciento al registrado en </w:t>
      </w:r>
      <w:r w:rsidR="00C62FFE">
        <w:rPr>
          <w:rFonts w:ascii="Futura Lt BT" w:hAnsi="Futura Lt BT" w:cs="Courier New"/>
          <w:sz w:val="24"/>
          <w:szCs w:val="24"/>
          <w:lang w:val="es-MX"/>
        </w:rPr>
        <w:t xml:space="preserve">igual periodo de </w:t>
      </w:r>
      <w:r w:rsidRPr="0080644F">
        <w:rPr>
          <w:rFonts w:ascii="Futura Lt BT" w:hAnsi="Futura Lt BT" w:cs="Courier New"/>
          <w:sz w:val="24"/>
          <w:szCs w:val="24"/>
          <w:lang w:val="es-MX"/>
        </w:rPr>
        <w:t>2022 (US$</w:t>
      </w:r>
      <w:r w:rsidR="00C70C2D">
        <w:rPr>
          <w:rFonts w:ascii="Futura Lt BT" w:hAnsi="Futura Lt BT" w:cs="Courier New"/>
          <w:sz w:val="24"/>
          <w:szCs w:val="24"/>
          <w:lang w:val="es-MX"/>
        </w:rPr>
        <w:t>803.0</w:t>
      </w:r>
      <w:r w:rsidRPr="0080644F">
        <w:rPr>
          <w:rFonts w:ascii="Futura Lt BT" w:hAnsi="Futura Lt BT" w:cs="Courier New"/>
          <w:sz w:val="24"/>
          <w:szCs w:val="24"/>
          <w:lang w:val="es-MX"/>
        </w:rPr>
        <w:t xml:space="preserve"> millones). </w:t>
      </w:r>
      <w:bookmarkStart w:id="8" w:name="_Hlk159313109"/>
      <w:r w:rsidR="00F8627B">
        <w:rPr>
          <w:rFonts w:ascii="Futura Lt BT" w:hAnsi="Futura Lt BT" w:cs="Courier New"/>
          <w:sz w:val="24"/>
          <w:szCs w:val="24"/>
          <w:lang w:val="es-MX"/>
        </w:rPr>
        <w:t>Así, e</w:t>
      </w:r>
      <w:r w:rsidR="00C62FFE">
        <w:rPr>
          <w:rFonts w:ascii="Futura Lt BT" w:hAnsi="Futura Lt BT" w:cs="Courier New"/>
          <w:sz w:val="24"/>
          <w:szCs w:val="24"/>
          <w:lang w:val="es-MX"/>
        </w:rPr>
        <w:t xml:space="preserve">n el acumulado de 2023, </w:t>
      </w:r>
      <w:r w:rsidRPr="0080644F">
        <w:rPr>
          <w:rFonts w:ascii="Futura Lt BT" w:hAnsi="Futura Lt BT" w:cs="Courier New"/>
          <w:sz w:val="24"/>
          <w:szCs w:val="24"/>
          <w:lang w:val="es-MX"/>
        </w:rPr>
        <w:t xml:space="preserve">el déficit comercial </w:t>
      </w:r>
      <w:r w:rsidR="00C62FFE">
        <w:rPr>
          <w:rFonts w:ascii="Futura Lt BT" w:hAnsi="Futura Lt BT" w:cs="Courier New"/>
          <w:sz w:val="24"/>
          <w:szCs w:val="24"/>
          <w:lang w:val="es-MX"/>
        </w:rPr>
        <w:t xml:space="preserve">ascendió a </w:t>
      </w:r>
      <w:r w:rsidRPr="0080644F">
        <w:rPr>
          <w:rFonts w:ascii="Futura Lt BT" w:hAnsi="Futura Lt BT" w:cs="Courier New"/>
          <w:sz w:val="24"/>
          <w:szCs w:val="24"/>
          <w:lang w:val="es-MX"/>
        </w:rPr>
        <w:t xml:space="preserve">2,454.2 millones de dólares, siendo mayor en 2.5 por ciento que el registrado en </w:t>
      </w:r>
      <w:r w:rsidR="00C62FFE">
        <w:rPr>
          <w:rFonts w:ascii="Futura Lt BT" w:hAnsi="Futura Lt BT" w:cs="Courier New"/>
          <w:sz w:val="24"/>
          <w:szCs w:val="24"/>
          <w:lang w:val="es-MX"/>
        </w:rPr>
        <w:t>2022</w:t>
      </w:r>
      <w:r w:rsidRPr="0080644F">
        <w:rPr>
          <w:rFonts w:ascii="Futura Lt BT" w:hAnsi="Futura Lt BT" w:cs="Courier New"/>
          <w:sz w:val="24"/>
          <w:szCs w:val="24"/>
          <w:lang w:val="es-MX"/>
        </w:rPr>
        <w:t xml:space="preserve"> (US$2,393.8 millones)</w:t>
      </w:r>
      <w:bookmarkEnd w:id="8"/>
      <w:r w:rsidR="00C62FFE">
        <w:rPr>
          <w:rFonts w:ascii="Futura Lt BT" w:hAnsi="Futura Lt BT" w:cs="Courier New"/>
          <w:sz w:val="24"/>
          <w:szCs w:val="24"/>
          <w:lang w:val="es-MX"/>
        </w:rPr>
        <w:t xml:space="preserve">. </w:t>
      </w:r>
    </w:p>
    <w:p w:rsidR="0080644F" w:rsidRDefault="0080644F">
      <w:pPr>
        <w:rPr>
          <w:rFonts w:ascii="Futura Md BT" w:eastAsia="MS Mincho" w:hAnsi="Futura Md BT" w:cs="Arial"/>
          <w:color w:val="004B85"/>
          <w:kern w:val="32"/>
          <w:sz w:val="28"/>
          <w:szCs w:val="28"/>
          <w:lang w:val="es-ES" w:eastAsia="es-ES"/>
        </w:rPr>
      </w:pPr>
      <w:r>
        <w:rPr>
          <w:b/>
          <w:bCs/>
        </w:rPr>
        <w:br w:type="page"/>
      </w:r>
    </w:p>
    <w:p w:rsidR="003440D3" w:rsidRPr="00834765" w:rsidRDefault="00834829" w:rsidP="003440D3">
      <w:pPr>
        <w:pStyle w:val="Estilo2"/>
        <w:numPr>
          <w:ilvl w:val="0"/>
          <w:numId w:val="4"/>
        </w:numPr>
        <w:jc w:val="left"/>
        <w:rPr>
          <w:b w:val="0"/>
          <w:bCs w:val="0"/>
        </w:rPr>
      </w:pPr>
      <w:r w:rsidRPr="00834765">
        <w:lastRenderedPageBreak/>
        <w:t xml:space="preserve">Exportaciones de mercancías </w:t>
      </w:r>
    </w:p>
    <w:p w:rsidR="003440D3" w:rsidRPr="00E73431" w:rsidRDefault="003440D3" w:rsidP="003440D3">
      <w:pPr>
        <w:spacing w:after="0" w:line="240" w:lineRule="auto"/>
        <w:jc w:val="both"/>
        <w:rPr>
          <w:rFonts w:ascii="Futura Lt BT" w:hAnsi="Futura Lt BT"/>
          <w:sz w:val="24"/>
          <w:szCs w:val="24"/>
          <w:highlight w:val="darkGray"/>
        </w:rPr>
      </w:pPr>
    </w:p>
    <w:p w:rsidR="000A114D" w:rsidRDefault="005F7C9B" w:rsidP="003440D3">
      <w:pPr>
        <w:spacing w:after="0" w:line="276" w:lineRule="auto"/>
        <w:jc w:val="both"/>
        <w:rPr>
          <w:rFonts w:ascii="Futura Lt BT" w:hAnsi="Futura Lt BT" w:cs="Courier New"/>
          <w:sz w:val="24"/>
          <w:szCs w:val="24"/>
          <w:lang w:val="es-MX"/>
        </w:rPr>
      </w:pPr>
      <w:r w:rsidRPr="00B41E07">
        <w:rPr>
          <w:rFonts w:ascii="Futura Lt BT" w:hAnsi="Futura Lt BT" w:cs="Courier New"/>
          <w:sz w:val="24"/>
          <w:szCs w:val="24"/>
          <w:lang w:val="es-MX"/>
        </w:rPr>
        <w:t xml:space="preserve">En el </w:t>
      </w:r>
      <w:r>
        <w:rPr>
          <w:rFonts w:ascii="Futura Lt BT" w:hAnsi="Futura Lt BT" w:cs="Courier New"/>
          <w:sz w:val="24"/>
          <w:szCs w:val="24"/>
          <w:lang w:val="es-MX"/>
        </w:rPr>
        <w:t>cuarto</w:t>
      </w:r>
      <w:r w:rsidRPr="00B41E07">
        <w:rPr>
          <w:rFonts w:ascii="Futura Lt BT" w:hAnsi="Futura Lt BT" w:cs="Courier New"/>
          <w:sz w:val="24"/>
          <w:szCs w:val="24"/>
          <w:lang w:val="es-MX"/>
        </w:rPr>
        <w:t xml:space="preserve"> trimestre, las exportaciones de mercancías </w:t>
      </w:r>
      <w:r w:rsidR="00E82F77">
        <w:rPr>
          <w:rFonts w:ascii="Futura Lt BT" w:hAnsi="Futura Lt BT" w:cs="Courier New"/>
          <w:sz w:val="24"/>
          <w:szCs w:val="24"/>
          <w:lang w:val="es-MX"/>
        </w:rPr>
        <w:t xml:space="preserve">fueron de </w:t>
      </w:r>
      <w:r>
        <w:rPr>
          <w:rFonts w:ascii="Futura Lt BT" w:hAnsi="Futura Lt BT" w:cs="Courier New"/>
          <w:sz w:val="24"/>
          <w:szCs w:val="24"/>
          <w:lang w:val="es-MX"/>
        </w:rPr>
        <w:t>882</w:t>
      </w:r>
      <w:r w:rsidRPr="00B41E07">
        <w:rPr>
          <w:rFonts w:ascii="Futura Lt BT" w:hAnsi="Futura Lt BT" w:cs="Courier New"/>
          <w:sz w:val="24"/>
          <w:szCs w:val="24"/>
          <w:lang w:val="es-MX"/>
        </w:rPr>
        <w:t>.</w:t>
      </w:r>
      <w:r>
        <w:rPr>
          <w:rFonts w:ascii="Futura Lt BT" w:hAnsi="Futura Lt BT" w:cs="Courier New"/>
          <w:sz w:val="24"/>
          <w:szCs w:val="24"/>
          <w:lang w:val="es-MX"/>
        </w:rPr>
        <w:t>8</w:t>
      </w:r>
      <w:r w:rsidRPr="00B41E07">
        <w:rPr>
          <w:rFonts w:ascii="Futura Lt BT" w:hAnsi="Futura Lt BT" w:cs="Courier New"/>
          <w:sz w:val="24"/>
          <w:szCs w:val="24"/>
          <w:lang w:val="es-MX"/>
        </w:rPr>
        <w:t xml:space="preserve"> millones</w:t>
      </w:r>
      <w:r w:rsidR="00E82F77">
        <w:rPr>
          <w:rFonts w:ascii="Futura Lt BT" w:hAnsi="Futura Lt BT" w:cs="Courier New"/>
          <w:sz w:val="24"/>
          <w:szCs w:val="24"/>
          <w:lang w:val="es-MX"/>
        </w:rPr>
        <w:t xml:space="preserve"> de dólares,</w:t>
      </w:r>
      <w:r w:rsidRPr="00B41E07">
        <w:rPr>
          <w:rFonts w:ascii="Futura Lt BT" w:hAnsi="Futura Lt BT" w:cs="Courier New"/>
          <w:sz w:val="24"/>
          <w:szCs w:val="24"/>
          <w:lang w:val="es-MX"/>
        </w:rPr>
        <w:t xml:space="preserve"> </w:t>
      </w:r>
      <w:r w:rsidR="00E82F77">
        <w:rPr>
          <w:rFonts w:ascii="Futura Lt BT" w:hAnsi="Futura Lt BT" w:cs="Courier New"/>
          <w:sz w:val="24"/>
          <w:szCs w:val="24"/>
          <w:lang w:val="es-MX"/>
        </w:rPr>
        <w:t xml:space="preserve">las cuales </w:t>
      </w:r>
      <w:r w:rsidRPr="00B41E07">
        <w:rPr>
          <w:rFonts w:ascii="Futura Lt BT" w:hAnsi="Futura Lt BT" w:cs="Courier New"/>
          <w:sz w:val="24"/>
          <w:szCs w:val="24"/>
          <w:lang w:val="es-MX"/>
        </w:rPr>
        <w:t xml:space="preserve">registraron un incremento de </w:t>
      </w:r>
      <w:r>
        <w:rPr>
          <w:rFonts w:ascii="Futura Lt BT" w:hAnsi="Futura Lt BT" w:cs="Courier New"/>
          <w:sz w:val="24"/>
          <w:szCs w:val="24"/>
          <w:lang w:val="es-MX"/>
        </w:rPr>
        <w:t>9</w:t>
      </w:r>
      <w:r w:rsidRPr="00B41E07">
        <w:rPr>
          <w:rFonts w:ascii="Futura Lt BT" w:hAnsi="Futura Lt BT" w:cs="Courier New"/>
          <w:sz w:val="24"/>
          <w:szCs w:val="24"/>
          <w:lang w:val="es-MX"/>
        </w:rPr>
        <w:t>.</w:t>
      </w:r>
      <w:r>
        <w:rPr>
          <w:rFonts w:ascii="Futura Lt BT" w:hAnsi="Futura Lt BT" w:cs="Courier New"/>
          <w:sz w:val="24"/>
          <w:szCs w:val="24"/>
          <w:lang w:val="es-MX"/>
        </w:rPr>
        <w:t>7</w:t>
      </w:r>
      <w:r w:rsidRPr="00B41E07">
        <w:rPr>
          <w:rFonts w:ascii="Futura Lt BT" w:hAnsi="Futura Lt BT" w:cs="Courier New"/>
          <w:sz w:val="24"/>
          <w:szCs w:val="24"/>
          <w:lang w:val="es-MX"/>
        </w:rPr>
        <w:t xml:space="preserve"> por ciento (US$7</w:t>
      </w:r>
      <w:r>
        <w:rPr>
          <w:rFonts w:ascii="Futura Lt BT" w:hAnsi="Futura Lt BT" w:cs="Courier New"/>
          <w:sz w:val="24"/>
          <w:szCs w:val="24"/>
          <w:lang w:val="es-MX"/>
        </w:rPr>
        <w:t>8.0</w:t>
      </w:r>
      <w:r w:rsidRPr="00B41E07">
        <w:rPr>
          <w:rFonts w:ascii="Futura Lt BT" w:hAnsi="Futura Lt BT" w:cs="Courier New"/>
          <w:sz w:val="24"/>
          <w:szCs w:val="24"/>
          <w:lang w:val="es-MX"/>
        </w:rPr>
        <w:t xml:space="preserve"> millones) con respecto a igual período de 2022 (US$</w:t>
      </w:r>
      <w:r>
        <w:rPr>
          <w:rFonts w:ascii="Futura Lt BT" w:hAnsi="Futura Lt BT" w:cs="Courier New"/>
          <w:sz w:val="24"/>
          <w:szCs w:val="24"/>
          <w:lang w:val="es-MX"/>
        </w:rPr>
        <w:t>804</w:t>
      </w:r>
      <w:r w:rsidRPr="00B41E07">
        <w:rPr>
          <w:rFonts w:ascii="Futura Lt BT" w:hAnsi="Futura Lt BT" w:cs="Courier New"/>
          <w:sz w:val="24"/>
          <w:szCs w:val="24"/>
          <w:lang w:val="es-MX"/>
        </w:rPr>
        <w:t>.</w:t>
      </w:r>
      <w:r>
        <w:rPr>
          <w:rFonts w:ascii="Futura Lt BT" w:hAnsi="Futura Lt BT" w:cs="Courier New"/>
          <w:sz w:val="24"/>
          <w:szCs w:val="24"/>
          <w:lang w:val="es-MX"/>
        </w:rPr>
        <w:t>8</w:t>
      </w:r>
      <w:r w:rsidRPr="00B41E07">
        <w:rPr>
          <w:rFonts w:ascii="Futura Lt BT" w:hAnsi="Futura Lt BT" w:cs="Courier New"/>
          <w:sz w:val="24"/>
          <w:szCs w:val="24"/>
          <w:lang w:val="es-MX"/>
        </w:rPr>
        <w:t xml:space="preserve"> millones), </w:t>
      </w:r>
      <w:r>
        <w:rPr>
          <w:rFonts w:ascii="Futura Lt BT" w:hAnsi="Futura Lt BT" w:cs="Courier New"/>
          <w:sz w:val="24"/>
          <w:szCs w:val="24"/>
          <w:lang w:val="es-MX"/>
        </w:rPr>
        <w:t xml:space="preserve">debido </w:t>
      </w:r>
      <w:r w:rsidRPr="00B41E07">
        <w:rPr>
          <w:rFonts w:ascii="Futura Lt BT" w:hAnsi="Futura Lt BT" w:cs="Courier New"/>
          <w:sz w:val="24"/>
          <w:szCs w:val="24"/>
          <w:lang w:val="es-MX"/>
        </w:rPr>
        <w:t xml:space="preserve">principalmente por </w:t>
      </w:r>
      <w:r>
        <w:rPr>
          <w:rFonts w:ascii="Futura Lt BT" w:hAnsi="Futura Lt BT" w:cs="Courier New"/>
          <w:sz w:val="24"/>
          <w:szCs w:val="24"/>
          <w:lang w:val="es-MX"/>
        </w:rPr>
        <w:t xml:space="preserve">el dinamismo de las </w:t>
      </w:r>
      <w:r w:rsidRPr="00B41E07">
        <w:rPr>
          <w:rFonts w:ascii="Futura Lt BT" w:hAnsi="Futura Lt BT" w:cs="Courier New"/>
          <w:sz w:val="24"/>
          <w:szCs w:val="24"/>
          <w:lang w:val="es-MX"/>
        </w:rPr>
        <w:t>exportaciones de la industria minera</w:t>
      </w:r>
      <w:r w:rsidR="00E82F77">
        <w:rPr>
          <w:rFonts w:ascii="Futura Lt BT" w:hAnsi="Futura Lt BT" w:cs="Courier New"/>
          <w:sz w:val="24"/>
          <w:szCs w:val="24"/>
          <w:lang w:val="es-MX"/>
        </w:rPr>
        <w:t>,</w:t>
      </w:r>
      <w:r w:rsidRPr="00B41E07">
        <w:rPr>
          <w:rFonts w:ascii="Futura Lt BT" w:hAnsi="Futura Lt BT" w:cs="Courier New"/>
          <w:sz w:val="24"/>
          <w:szCs w:val="24"/>
          <w:lang w:val="es-MX"/>
        </w:rPr>
        <w:t xml:space="preserve"> que registró un </w:t>
      </w:r>
      <w:r>
        <w:rPr>
          <w:rFonts w:ascii="Futura Lt BT" w:hAnsi="Futura Lt BT" w:cs="Courier New"/>
          <w:sz w:val="24"/>
          <w:szCs w:val="24"/>
          <w:lang w:val="es-MX"/>
        </w:rPr>
        <w:t xml:space="preserve">crecimiento interanual de </w:t>
      </w:r>
      <w:r w:rsidRPr="00B41E07">
        <w:rPr>
          <w:rFonts w:ascii="Futura Lt BT" w:hAnsi="Futura Lt BT" w:cs="Courier New"/>
          <w:sz w:val="24"/>
          <w:szCs w:val="24"/>
          <w:lang w:val="es-MX"/>
        </w:rPr>
        <w:t>3</w:t>
      </w:r>
      <w:r>
        <w:rPr>
          <w:rFonts w:ascii="Futura Lt BT" w:hAnsi="Futura Lt BT" w:cs="Courier New"/>
          <w:sz w:val="24"/>
          <w:szCs w:val="24"/>
          <w:lang w:val="es-MX"/>
        </w:rPr>
        <w:t>7</w:t>
      </w:r>
      <w:r w:rsidRPr="00B41E07">
        <w:rPr>
          <w:rFonts w:ascii="Futura Lt BT" w:hAnsi="Futura Lt BT" w:cs="Courier New"/>
          <w:sz w:val="24"/>
          <w:szCs w:val="24"/>
          <w:lang w:val="es-MX"/>
        </w:rPr>
        <w:t>.</w:t>
      </w:r>
      <w:r>
        <w:rPr>
          <w:rFonts w:ascii="Futura Lt BT" w:hAnsi="Futura Lt BT" w:cs="Courier New"/>
          <w:sz w:val="24"/>
          <w:szCs w:val="24"/>
          <w:lang w:val="es-MX"/>
        </w:rPr>
        <w:t>0 por ciento</w:t>
      </w:r>
      <w:r w:rsidRPr="00B41E07">
        <w:rPr>
          <w:rFonts w:ascii="Futura Lt BT" w:hAnsi="Futura Lt BT" w:cs="Courier New"/>
          <w:sz w:val="24"/>
          <w:szCs w:val="24"/>
          <w:lang w:val="es-MX"/>
        </w:rPr>
        <w:t xml:space="preserve">. </w:t>
      </w:r>
    </w:p>
    <w:p w:rsidR="000A114D" w:rsidRDefault="000A114D" w:rsidP="003440D3">
      <w:pPr>
        <w:spacing w:after="0" w:line="276" w:lineRule="auto"/>
        <w:jc w:val="both"/>
        <w:rPr>
          <w:rFonts w:ascii="Futura Lt BT" w:hAnsi="Futura Lt BT" w:cs="Courier New"/>
          <w:sz w:val="24"/>
          <w:szCs w:val="24"/>
          <w:lang w:val="es-MX"/>
        </w:rPr>
      </w:pPr>
    </w:p>
    <w:p w:rsidR="000A114D" w:rsidRDefault="000A114D" w:rsidP="003440D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En el acumulado a diciembre, las exportaciones </w:t>
      </w:r>
      <w:r w:rsidR="00E82F77">
        <w:rPr>
          <w:rFonts w:ascii="Futura Lt BT" w:hAnsi="Futura Lt BT" w:cs="Courier New"/>
          <w:sz w:val="24"/>
          <w:szCs w:val="24"/>
          <w:lang w:val="es-MX"/>
        </w:rPr>
        <w:t xml:space="preserve">de mercancías </w:t>
      </w:r>
      <w:r>
        <w:rPr>
          <w:rFonts w:ascii="Futura Lt BT" w:hAnsi="Futura Lt BT" w:cs="Courier New"/>
          <w:sz w:val="24"/>
          <w:szCs w:val="24"/>
          <w:lang w:val="es-MX"/>
        </w:rPr>
        <w:t xml:space="preserve">fueron de 4,034.2 millones de dólares, para un </w:t>
      </w:r>
      <w:r w:rsidRPr="00876072">
        <w:rPr>
          <w:rFonts w:ascii="Futura Lt BT" w:hAnsi="Futura Lt BT" w:cs="Courier New"/>
          <w:sz w:val="24"/>
          <w:szCs w:val="24"/>
          <w:lang w:val="es-MX"/>
        </w:rPr>
        <w:t>crecimiento</w:t>
      </w:r>
      <w:r>
        <w:rPr>
          <w:rFonts w:ascii="Futura Lt BT" w:hAnsi="Futura Lt BT" w:cs="Courier New"/>
          <w:sz w:val="24"/>
          <w:szCs w:val="24"/>
          <w:lang w:val="es-MX"/>
        </w:rPr>
        <w:t xml:space="preserve"> interanual de 4.0 por ciento, el cual estuvo </w:t>
      </w:r>
      <w:r w:rsidRPr="00876072">
        <w:rPr>
          <w:rFonts w:ascii="Futura Lt BT" w:hAnsi="Futura Lt BT" w:cs="Courier New"/>
          <w:sz w:val="24"/>
          <w:szCs w:val="24"/>
          <w:lang w:val="es-MX"/>
        </w:rPr>
        <w:t>impulsado por el aumento de las exportaciones de</w:t>
      </w:r>
      <w:r>
        <w:rPr>
          <w:rFonts w:ascii="Futura Lt BT" w:hAnsi="Futura Lt BT" w:cs="Courier New"/>
          <w:sz w:val="24"/>
          <w:szCs w:val="24"/>
          <w:lang w:val="es-MX"/>
        </w:rPr>
        <w:t>l sector minero</w:t>
      </w:r>
      <w:r w:rsidRPr="00876072">
        <w:rPr>
          <w:rFonts w:ascii="Futura Lt BT" w:hAnsi="Futura Lt BT" w:cs="Courier New"/>
          <w:sz w:val="24"/>
          <w:szCs w:val="24"/>
          <w:lang w:val="es-MX"/>
        </w:rPr>
        <w:t xml:space="preserve"> (</w:t>
      </w:r>
      <w:r>
        <w:rPr>
          <w:rFonts w:ascii="Futura Lt BT" w:hAnsi="Futura Lt BT" w:cs="Courier New"/>
          <w:sz w:val="24"/>
          <w:szCs w:val="24"/>
          <w:lang w:val="es-MX"/>
        </w:rPr>
        <w:t>22</w:t>
      </w:r>
      <w:r w:rsidRPr="00876072">
        <w:rPr>
          <w:rFonts w:ascii="Futura Lt BT" w:hAnsi="Futura Lt BT" w:cs="Courier New"/>
          <w:sz w:val="24"/>
          <w:szCs w:val="24"/>
          <w:lang w:val="es-MX"/>
        </w:rPr>
        <w:t>.</w:t>
      </w:r>
      <w:r>
        <w:rPr>
          <w:rFonts w:ascii="Futura Lt BT" w:hAnsi="Futura Lt BT" w:cs="Courier New"/>
          <w:sz w:val="24"/>
          <w:szCs w:val="24"/>
          <w:lang w:val="es-MX"/>
        </w:rPr>
        <w:t>4</w:t>
      </w:r>
      <w:r w:rsidRPr="00876072">
        <w:rPr>
          <w:rFonts w:ascii="Futura Lt BT" w:hAnsi="Futura Lt BT" w:cs="Courier New"/>
          <w:sz w:val="24"/>
          <w:szCs w:val="24"/>
          <w:lang w:val="es-MX"/>
        </w:rPr>
        <w:t>%)</w:t>
      </w:r>
      <w:r>
        <w:rPr>
          <w:rFonts w:ascii="Futura Lt BT" w:hAnsi="Futura Lt BT" w:cs="Courier New"/>
          <w:sz w:val="24"/>
          <w:szCs w:val="24"/>
          <w:lang w:val="es-MX"/>
        </w:rPr>
        <w:t xml:space="preserve"> y manufactura (0.9%)</w:t>
      </w:r>
      <w:r w:rsidRPr="00876072">
        <w:rPr>
          <w:rFonts w:ascii="Futura Lt BT" w:hAnsi="Futura Lt BT" w:cs="Courier New"/>
          <w:sz w:val="24"/>
          <w:szCs w:val="24"/>
          <w:lang w:val="es-MX"/>
        </w:rPr>
        <w:t xml:space="preserve"> </w:t>
      </w:r>
      <w:r>
        <w:rPr>
          <w:rFonts w:ascii="Futura Lt BT" w:hAnsi="Futura Lt BT" w:cs="Courier New"/>
          <w:sz w:val="24"/>
          <w:szCs w:val="24"/>
          <w:lang w:val="es-MX"/>
        </w:rPr>
        <w:t xml:space="preserve">y </w:t>
      </w:r>
      <w:r w:rsidRPr="00876072">
        <w:rPr>
          <w:rFonts w:ascii="Futura Lt BT" w:hAnsi="Futura Lt BT" w:cs="Courier New"/>
          <w:sz w:val="24"/>
          <w:szCs w:val="24"/>
          <w:lang w:val="es-MX"/>
        </w:rPr>
        <w:t>atenuado por las disminuciones en los sectores pesquero (-</w:t>
      </w:r>
      <w:r>
        <w:rPr>
          <w:rFonts w:ascii="Futura Lt BT" w:hAnsi="Futura Lt BT" w:cs="Courier New"/>
          <w:sz w:val="24"/>
          <w:szCs w:val="24"/>
          <w:lang w:val="es-MX"/>
        </w:rPr>
        <w:t>9</w:t>
      </w:r>
      <w:r w:rsidRPr="00876072">
        <w:rPr>
          <w:rFonts w:ascii="Futura Lt BT" w:hAnsi="Futura Lt BT" w:cs="Courier New"/>
          <w:sz w:val="24"/>
          <w:szCs w:val="24"/>
          <w:lang w:val="es-MX"/>
        </w:rPr>
        <w:t>.</w:t>
      </w:r>
      <w:r w:rsidR="0043158C">
        <w:rPr>
          <w:rFonts w:ascii="Futura Lt BT" w:hAnsi="Futura Lt BT" w:cs="Courier New"/>
          <w:sz w:val="24"/>
          <w:szCs w:val="24"/>
          <w:lang w:val="es-MX"/>
        </w:rPr>
        <w:t>4</w:t>
      </w:r>
      <w:r w:rsidRPr="00876072">
        <w:rPr>
          <w:rFonts w:ascii="Futura Lt BT" w:hAnsi="Futura Lt BT" w:cs="Courier New"/>
          <w:sz w:val="24"/>
          <w:szCs w:val="24"/>
          <w:lang w:val="es-MX"/>
        </w:rPr>
        <w:t>%) y agropecuario (-5.</w:t>
      </w:r>
      <w:r>
        <w:rPr>
          <w:rFonts w:ascii="Futura Lt BT" w:hAnsi="Futura Lt BT" w:cs="Courier New"/>
          <w:sz w:val="24"/>
          <w:szCs w:val="24"/>
          <w:lang w:val="es-MX"/>
        </w:rPr>
        <w:t>3</w:t>
      </w:r>
      <w:r w:rsidRPr="00876072">
        <w:rPr>
          <w:rFonts w:ascii="Futura Lt BT" w:hAnsi="Futura Lt BT" w:cs="Courier New"/>
          <w:sz w:val="24"/>
          <w:szCs w:val="24"/>
          <w:lang w:val="es-MX"/>
        </w:rPr>
        <w:t>%)</w:t>
      </w:r>
      <w:r>
        <w:rPr>
          <w:rFonts w:ascii="Futura Lt BT" w:hAnsi="Futura Lt BT" w:cs="Courier New"/>
          <w:sz w:val="24"/>
          <w:szCs w:val="24"/>
          <w:lang w:val="es-MX"/>
        </w:rPr>
        <w:t>.</w:t>
      </w:r>
    </w:p>
    <w:p w:rsidR="000A114D" w:rsidRDefault="000A114D" w:rsidP="003440D3">
      <w:pPr>
        <w:spacing w:after="0" w:line="276" w:lineRule="auto"/>
        <w:jc w:val="both"/>
        <w:rPr>
          <w:rFonts w:ascii="Futura Lt BT" w:hAnsi="Futura Lt BT" w:cs="Courier New"/>
          <w:sz w:val="24"/>
          <w:szCs w:val="24"/>
          <w:lang w:val="es-MX"/>
        </w:rPr>
      </w:pPr>
    </w:p>
    <w:p w:rsidR="0000470A" w:rsidRDefault="001F665F" w:rsidP="003440D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La industria minera registró exportaciones de </w:t>
      </w:r>
      <w:r w:rsidRPr="00D73039">
        <w:rPr>
          <w:rFonts w:ascii="Futura Lt BT" w:hAnsi="Futura Lt BT" w:cs="Courier New"/>
          <w:sz w:val="24"/>
          <w:szCs w:val="24"/>
          <w:lang w:val="es-MX"/>
        </w:rPr>
        <w:t>1,158.6 millones</w:t>
      </w:r>
      <w:r>
        <w:rPr>
          <w:rFonts w:ascii="Futura Lt BT" w:hAnsi="Futura Lt BT" w:cs="Courier New"/>
          <w:sz w:val="24"/>
          <w:szCs w:val="24"/>
          <w:lang w:val="es-MX"/>
        </w:rPr>
        <w:t xml:space="preserve"> de dólares en 2023,</w:t>
      </w:r>
      <w:r w:rsidRPr="00D73039">
        <w:rPr>
          <w:rFonts w:ascii="Futura Lt BT" w:hAnsi="Futura Lt BT" w:cs="Courier New"/>
          <w:sz w:val="24"/>
          <w:szCs w:val="24"/>
          <w:lang w:val="es-MX"/>
        </w:rPr>
        <w:t xml:space="preserve"> </w:t>
      </w:r>
      <w:r>
        <w:rPr>
          <w:rFonts w:ascii="Futura Lt BT" w:hAnsi="Futura Lt BT" w:cs="Courier New"/>
          <w:sz w:val="24"/>
          <w:szCs w:val="24"/>
          <w:lang w:val="es-MX"/>
        </w:rPr>
        <w:t>lo que significó un incremento</w:t>
      </w:r>
      <w:r w:rsidR="00D73039">
        <w:rPr>
          <w:rFonts w:ascii="Futura Lt BT" w:hAnsi="Futura Lt BT" w:cs="Courier New"/>
          <w:sz w:val="24"/>
          <w:szCs w:val="24"/>
          <w:lang w:val="es-MX"/>
        </w:rPr>
        <w:t xml:space="preserve"> de 22.4 por ciento</w:t>
      </w:r>
      <w:r w:rsidR="00E109E6">
        <w:rPr>
          <w:rFonts w:ascii="Futura Lt BT" w:hAnsi="Futura Lt BT" w:cs="Courier New"/>
          <w:sz w:val="24"/>
          <w:szCs w:val="24"/>
          <w:lang w:val="es-MX"/>
        </w:rPr>
        <w:t xml:space="preserve"> (US$212.0 millones)</w:t>
      </w:r>
      <w:r>
        <w:rPr>
          <w:rFonts w:ascii="Futura Lt BT" w:hAnsi="Futura Lt BT" w:cs="Courier New"/>
          <w:sz w:val="24"/>
          <w:szCs w:val="24"/>
          <w:lang w:val="es-MX"/>
        </w:rPr>
        <w:t xml:space="preserve"> con respecto a 2022,</w:t>
      </w:r>
      <w:r w:rsidR="00D73039" w:rsidRPr="00D73039">
        <w:rPr>
          <w:rFonts w:ascii="Futura Lt BT" w:hAnsi="Futura Lt BT" w:cs="Courier New"/>
          <w:sz w:val="24"/>
          <w:szCs w:val="24"/>
          <w:lang w:val="es-MX"/>
        </w:rPr>
        <w:t xml:space="preserve"> </w:t>
      </w:r>
      <w:r>
        <w:rPr>
          <w:rFonts w:ascii="Futura Lt BT" w:hAnsi="Futura Lt BT" w:cs="Courier New"/>
          <w:sz w:val="24"/>
          <w:szCs w:val="24"/>
          <w:lang w:val="es-MX"/>
        </w:rPr>
        <w:t>impulsado por aumentos en las exportaciones de oro (</w:t>
      </w:r>
      <w:r w:rsidR="00E109E6">
        <w:rPr>
          <w:rFonts w:ascii="Futura Lt BT" w:hAnsi="Futura Lt BT" w:cs="Courier New"/>
          <w:sz w:val="24"/>
          <w:szCs w:val="24"/>
          <w:lang w:val="es-MX"/>
        </w:rPr>
        <w:t xml:space="preserve">+US$200.4 millones; </w:t>
      </w:r>
      <w:r>
        <w:rPr>
          <w:rFonts w:ascii="Futura Lt BT" w:hAnsi="Futura Lt BT" w:cs="Courier New"/>
          <w:sz w:val="24"/>
          <w:szCs w:val="24"/>
          <w:lang w:val="es-MX"/>
        </w:rPr>
        <w:t>21.6%) y plata (</w:t>
      </w:r>
      <w:r w:rsidR="00E109E6">
        <w:rPr>
          <w:rFonts w:ascii="Futura Lt BT" w:hAnsi="Futura Lt BT" w:cs="Courier New"/>
          <w:sz w:val="24"/>
          <w:szCs w:val="24"/>
          <w:lang w:val="es-MX"/>
        </w:rPr>
        <w:t xml:space="preserve">+US$12.9 millones; </w:t>
      </w:r>
      <w:r w:rsidR="005F7C9B" w:rsidRPr="00D73039">
        <w:rPr>
          <w:rFonts w:ascii="Futura Lt BT" w:hAnsi="Futura Lt BT" w:cs="Courier New"/>
          <w:sz w:val="24"/>
          <w:szCs w:val="24"/>
          <w:lang w:val="es-MX"/>
        </w:rPr>
        <w:t>8</w:t>
      </w:r>
      <w:r w:rsidR="00D73039" w:rsidRPr="00D73039">
        <w:rPr>
          <w:rFonts w:ascii="Futura Lt BT" w:hAnsi="Futura Lt BT" w:cs="Courier New"/>
          <w:sz w:val="24"/>
          <w:szCs w:val="24"/>
          <w:lang w:val="es-MX"/>
        </w:rPr>
        <w:t>3.3</w:t>
      </w:r>
      <w:r>
        <w:rPr>
          <w:rFonts w:ascii="Futura Lt BT" w:hAnsi="Futura Lt BT" w:cs="Courier New"/>
          <w:sz w:val="24"/>
          <w:szCs w:val="24"/>
          <w:lang w:val="es-MX"/>
        </w:rPr>
        <w:t>%)</w:t>
      </w:r>
      <w:r w:rsidR="005F7C9B" w:rsidRPr="00D73039">
        <w:rPr>
          <w:rFonts w:ascii="Futura Lt BT" w:hAnsi="Futura Lt BT" w:cs="Courier New"/>
          <w:sz w:val="24"/>
          <w:szCs w:val="24"/>
          <w:lang w:val="es-MX"/>
        </w:rPr>
        <w:t>, como resultado de incrementos en los precios promedios contratados y los volúmenes exportados.</w:t>
      </w:r>
      <w:r w:rsidR="003843E5">
        <w:rPr>
          <w:rFonts w:ascii="Futura Lt BT" w:hAnsi="Futura Lt BT" w:cs="Courier New"/>
          <w:sz w:val="24"/>
          <w:szCs w:val="24"/>
          <w:lang w:val="es-MX"/>
        </w:rPr>
        <w:t xml:space="preserve"> </w:t>
      </w:r>
    </w:p>
    <w:p w:rsidR="0000470A" w:rsidRDefault="0000470A" w:rsidP="0000470A">
      <w:pPr>
        <w:spacing w:after="0" w:line="276" w:lineRule="auto"/>
        <w:jc w:val="both"/>
        <w:rPr>
          <w:rFonts w:ascii="Futura Lt BT" w:hAnsi="Futura Lt BT" w:cs="Courier New"/>
          <w:sz w:val="24"/>
          <w:szCs w:val="24"/>
          <w:lang w:val="es-MX"/>
        </w:rPr>
      </w:pPr>
    </w:p>
    <w:p w:rsidR="00834829" w:rsidRDefault="005F7C9B" w:rsidP="003440D3">
      <w:pPr>
        <w:spacing w:after="0" w:line="276" w:lineRule="auto"/>
        <w:jc w:val="both"/>
        <w:rPr>
          <w:rFonts w:ascii="Futura Lt BT" w:hAnsi="Futura Lt BT" w:cs="Courier New"/>
          <w:sz w:val="24"/>
          <w:szCs w:val="24"/>
          <w:lang w:val="es-MX"/>
        </w:rPr>
      </w:pPr>
      <w:r w:rsidRPr="002F2A0F">
        <w:rPr>
          <w:rFonts w:ascii="Futura Lt BT" w:hAnsi="Futura Lt BT" w:cs="Courier New"/>
          <w:sz w:val="24"/>
          <w:szCs w:val="24"/>
          <w:lang w:val="es-MX"/>
        </w:rPr>
        <w:t xml:space="preserve">Las exportaciones </w:t>
      </w:r>
      <w:r w:rsidR="00E109E6">
        <w:rPr>
          <w:rFonts w:ascii="Futura Lt BT" w:hAnsi="Futura Lt BT" w:cs="Courier New"/>
          <w:sz w:val="24"/>
          <w:szCs w:val="24"/>
          <w:lang w:val="es-MX"/>
        </w:rPr>
        <w:t xml:space="preserve">acumuladas </w:t>
      </w:r>
      <w:r w:rsidRPr="002F2A0F">
        <w:rPr>
          <w:rFonts w:ascii="Futura Lt BT" w:hAnsi="Futura Lt BT" w:cs="Courier New"/>
          <w:sz w:val="24"/>
          <w:szCs w:val="24"/>
          <w:lang w:val="es-MX"/>
        </w:rPr>
        <w:t>de</w:t>
      </w:r>
      <w:r>
        <w:rPr>
          <w:rFonts w:ascii="Futura Lt BT" w:hAnsi="Futura Lt BT" w:cs="Courier New"/>
          <w:sz w:val="24"/>
          <w:szCs w:val="24"/>
          <w:lang w:val="es-MX"/>
        </w:rPr>
        <w:t xml:space="preserve"> la industria</w:t>
      </w:r>
      <w:r w:rsidRPr="002F2A0F">
        <w:rPr>
          <w:rFonts w:ascii="Futura Lt BT" w:hAnsi="Futura Lt BT" w:cs="Courier New"/>
          <w:sz w:val="24"/>
          <w:szCs w:val="24"/>
          <w:lang w:val="es-MX"/>
        </w:rPr>
        <w:t xml:space="preserve"> manufactu</w:t>
      </w:r>
      <w:r>
        <w:rPr>
          <w:rFonts w:ascii="Futura Lt BT" w:hAnsi="Futura Lt BT" w:cs="Courier New"/>
          <w:sz w:val="24"/>
          <w:szCs w:val="24"/>
          <w:lang w:val="es-MX"/>
        </w:rPr>
        <w:t>re</w:t>
      </w:r>
      <w:r w:rsidRPr="002F2A0F">
        <w:rPr>
          <w:rFonts w:ascii="Futura Lt BT" w:hAnsi="Futura Lt BT" w:cs="Courier New"/>
          <w:sz w:val="24"/>
          <w:szCs w:val="24"/>
          <w:lang w:val="es-MX"/>
        </w:rPr>
        <w:t>ra (US$</w:t>
      </w:r>
      <w:r w:rsidR="00D73039">
        <w:rPr>
          <w:rFonts w:ascii="Futura Lt BT" w:hAnsi="Futura Lt BT" w:cs="Courier New"/>
          <w:sz w:val="24"/>
          <w:szCs w:val="24"/>
          <w:lang w:val="es-MX"/>
        </w:rPr>
        <w:t>1,722.7</w:t>
      </w:r>
      <w:r w:rsidRPr="002F2A0F">
        <w:rPr>
          <w:rFonts w:ascii="Futura Lt BT" w:hAnsi="Futura Lt BT" w:cs="Courier New"/>
          <w:sz w:val="24"/>
          <w:szCs w:val="24"/>
          <w:lang w:val="es-MX"/>
        </w:rPr>
        <w:t xml:space="preserve"> millones) registraron un </w:t>
      </w:r>
      <w:r>
        <w:rPr>
          <w:rFonts w:ascii="Futura Lt BT" w:hAnsi="Futura Lt BT" w:cs="Courier New"/>
          <w:sz w:val="24"/>
          <w:szCs w:val="24"/>
          <w:lang w:val="es-MX"/>
        </w:rPr>
        <w:t>incremento</w:t>
      </w:r>
      <w:r w:rsidRPr="002F2A0F">
        <w:rPr>
          <w:rFonts w:ascii="Futura Lt BT" w:hAnsi="Futura Lt BT" w:cs="Courier New"/>
          <w:sz w:val="24"/>
          <w:szCs w:val="24"/>
          <w:lang w:val="es-MX"/>
        </w:rPr>
        <w:t xml:space="preserve"> </w:t>
      </w:r>
      <w:r>
        <w:rPr>
          <w:rFonts w:ascii="Futura Lt BT" w:hAnsi="Futura Lt BT" w:cs="Courier New"/>
          <w:sz w:val="24"/>
          <w:szCs w:val="24"/>
          <w:lang w:val="es-MX"/>
        </w:rPr>
        <w:t xml:space="preserve">interanual </w:t>
      </w:r>
      <w:r w:rsidRPr="002F2A0F">
        <w:rPr>
          <w:rFonts w:ascii="Futura Lt BT" w:hAnsi="Futura Lt BT" w:cs="Courier New"/>
          <w:sz w:val="24"/>
          <w:szCs w:val="24"/>
          <w:lang w:val="es-MX"/>
        </w:rPr>
        <w:t xml:space="preserve">de </w:t>
      </w:r>
      <w:r w:rsidR="00D73039">
        <w:rPr>
          <w:rFonts w:ascii="Futura Lt BT" w:hAnsi="Futura Lt BT" w:cs="Courier New"/>
          <w:sz w:val="24"/>
          <w:szCs w:val="24"/>
          <w:lang w:val="es-MX"/>
        </w:rPr>
        <w:t>0</w:t>
      </w:r>
      <w:r>
        <w:rPr>
          <w:rFonts w:ascii="Futura Lt BT" w:hAnsi="Futura Lt BT" w:cs="Courier New"/>
          <w:sz w:val="24"/>
          <w:szCs w:val="24"/>
          <w:lang w:val="es-MX"/>
        </w:rPr>
        <w:t>.</w:t>
      </w:r>
      <w:r w:rsidR="00D73039">
        <w:rPr>
          <w:rFonts w:ascii="Futura Lt BT" w:hAnsi="Futura Lt BT" w:cs="Courier New"/>
          <w:sz w:val="24"/>
          <w:szCs w:val="24"/>
          <w:lang w:val="es-MX"/>
        </w:rPr>
        <w:t>9</w:t>
      </w:r>
      <w:r w:rsidRPr="002F2A0F">
        <w:rPr>
          <w:rFonts w:ascii="Futura Lt BT" w:hAnsi="Futura Lt BT" w:cs="Courier New"/>
          <w:sz w:val="24"/>
          <w:szCs w:val="24"/>
          <w:lang w:val="es-MX"/>
        </w:rPr>
        <w:t xml:space="preserve"> por ciento</w:t>
      </w:r>
      <w:r w:rsidR="00D07175">
        <w:rPr>
          <w:rFonts w:ascii="Futura Lt BT" w:hAnsi="Futura Lt BT" w:cs="Courier New"/>
          <w:sz w:val="24"/>
          <w:szCs w:val="24"/>
          <w:lang w:val="es-MX"/>
        </w:rPr>
        <w:t xml:space="preserve"> (US$15.8 millones)</w:t>
      </w:r>
      <w:r>
        <w:rPr>
          <w:rFonts w:ascii="Futura Lt BT" w:hAnsi="Futura Lt BT" w:cs="Courier New"/>
          <w:sz w:val="24"/>
          <w:szCs w:val="24"/>
          <w:lang w:val="es-MX"/>
        </w:rPr>
        <w:t xml:space="preserve">, atribuible a mayores embarques de </w:t>
      </w:r>
      <w:r w:rsidR="00D73039">
        <w:rPr>
          <w:rFonts w:ascii="Futura Lt BT" w:hAnsi="Futura Lt BT" w:cs="Courier New"/>
          <w:sz w:val="24"/>
          <w:szCs w:val="24"/>
          <w:lang w:val="es-MX"/>
        </w:rPr>
        <w:t>lácteos</w:t>
      </w:r>
      <w:r>
        <w:rPr>
          <w:rFonts w:ascii="Futura Lt BT" w:hAnsi="Futura Lt BT" w:cs="Courier New"/>
          <w:sz w:val="24"/>
          <w:szCs w:val="24"/>
          <w:lang w:val="es-MX"/>
        </w:rPr>
        <w:t xml:space="preserve"> (</w:t>
      </w:r>
      <w:r w:rsidR="00D07175">
        <w:rPr>
          <w:rFonts w:ascii="Futura Lt BT" w:hAnsi="Futura Lt BT" w:cs="Courier New"/>
          <w:sz w:val="24"/>
          <w:szCs w:val="24"/>
          <w:lang w:val="es-MX"/>
        </w:rPr>
        <w:t xml:space="preserve">+US$54.6 millones; </w:t>
      </w:r>
      <w:r w:rsidR="00D73039">
        <w:rPr>
          <w:rFonts w:ascii="Futura Lt BT" w:hAnsi="Futura Lt BT" w:cs="Courier New"/>
          <w:sz w:val="24"/>
          <w:szCs w:val="24"/>
          <w:lang w:val="es-MX"/>
        </w:rPr>
        <w:t>24.</w:t>
      </w:r>
      <w:r>
        <w:rPr>
          <w:rFonts w:ascii="Futura Lt BT" w:hAnsi="Futura Lt BT" w:cs="Courier New"/>
          <w:sz w:val="24"/>
          <w:szCs w:val="24"/>
          <w:lang w:val="es-MX"/>
        </w:rPr>
        <w:t xml:space="preserve">9%), </w:t>
      </w:r>
      <w:r w:rsidR="00D73039">
        <w:rPr>
          <w:rFonts w:ascii="Futura Lt BT" w:hAnsi="Futura Lt BT" w:cs="Courier New"/>
          <w:sz w:val="24"/>
          <w:szCs w:val="24"/>
          <w:lang w:val="es-MX"/>
        </w:rPr>
        <w:t>azúcar</w:t>
      </w:r>
      <w:r>
        <w:rPr>
          <w:rFonts w:ascii="Futura Lt BT" w:hAnsi="Futura Lt BT" w:cs="Courier New"/>
          <w:sz w:val="24"/>
          <w:szCs w:val="24"/>
          <w:lang w:val="es-MX"/>
        </w:rPr>
        <w:t xml:space="preserve"> (</w:t>
      </w:r>
      <w:r w:rsidR="00D07175">
        <w:rPr>
          <w:rFonts w:ascii="Futura Lt BT" w:hAnsi="Futura Lt BT" w:cs="Courier New"/>
          <w:sz w:val="24"/>
          <w:szCs w:val="24"/>
          <w:lang w:val="es-MX"/>
        </w:rPr>
        <w:t xml:space="preserve">+US$25.1 millones; </w:t>
      </w:r>
      <w:r w:rsidR="00D73039">
        <w:rPr>
          <w:rFonts w:ascii="Futura Lt BT" w:hAnsi="Futura Lt BT" w:cs="Courier New"/>
          <w:sz w:val="24"/>
          <w:szCs w:val="24"/>
          <w:lang w:val="es-MX"/>
        </w:rPr>
        <w:t>14</w:t>
      </w:r>
      <w:r>
        <w:rPr>
          <w:rFonts w:ascii="Futura Lt BT" w:hAnsi="Futura Lt BT" w:cs="Courier New"/>
          <w:sz w:val="24"/>
          <w:szCs w:val="24"/>
          <w:lang w:val="es-MX"/>
        </w:rPr>
        <w:t xml:space="preserve">.9%), </w:t>
      </w:r>
      <w:r w:rsidR="00D07175">
        <w:rPr>
          <w:rFonts w:ascii="Futura Lt BT" w:hAnsi="Futura Lt BT" w:cs="Courier New"/>
          <w:sz w:val="24"/>
          <w:szCs w:val="24"/>
          <w:lang w:val="es-MX"/>
        </w:rPr>
        <w:t>y carne (+US$8.6 millones; 1.3%), principalmente</w:t>
      </w:r>
      <w:r>
        <w:rPr>
          <w:rFonts w:ascii="Futura Lt BT" w:hAnsi="Futura Lt BT" w:cs="Courier New"/>
          <w:sz w:val="24"/>
          <w:szCs w:val="24"/>
          <w:lang w:val="es-MX"/>
        </w:rPr>
        <w:t xml:space="preserve">. Lo anterior fue contrarrestado parcialmente por la disminución en </w:t>
      </w:r>
      <w:r w:rsidRPr="002F2A0F">
        <w:rPr>
          <w:rFonts w:ascii="Futura Lt BT" w:hAnsi="Futura Lt BT" w:cs="Courier New"/>
          <w:sz w:val="24"/>
          <w:szCs w:val="24"/>
          <w:lang w:val="es-MX"/>
        </w:rPr>
        <w:t xml:space="preserve">las exportaciones de </w:t>
      </w:r>
      <w:r w:rsidR="00D07175">
        <w:rPr>
          <w:rFonts w:ascii="Futura Lt BT" w:hAnsi="Futura Lt BT" w:cs="Courier New"/>
          <w:sz w:val="24"/>
          <w:szCs w:val="24"/>
          <w:lang w:val="es-MX"/>
        </w:rPr>
        <w:t>bebidas y rones (-US$24.6 millones; -25.2%), productos químicos (-</w:t>
      </w:r>
      <w:r w:rsidR="00E109E6">
        <w:rPr>
          <w:rFonts w:ascii="Futura Lt BT" w:hAnsi="Futura Lt BT" w:cs="Courier New"/>
          <w:sz w:val="24"/>
          <w:szCs w:val="24"/>
          <w:lang w:val="es-MX"/>
        </w:rPr>
        <w:t>US$13.7 millones; -</w:t>
      </w:r>
      <w:r w:rsidR="00D07175">
        <w:rPr>
          <w:rFonts w:ascii="Futura Lt BT" w:hAnsi="Futura Lt BT" w:cs="Courier New"/>
          <w:sz w:val="24"/>
          <w:szCs w:val="24"/>
          <w:lang w:val="es-MX"/>
        </w:rPr>
        <w:t>23.0%), productos textiles (-</w:t>
      </w:r>
      <w:r w:rsidR="00E109E6">
        <w:rPr>
          <w:rFonts w:ascii="Futura Lt BT" w:hAnsi="Futura Lt BT" w:cs="Courier New"/>
          <w:sz w:val="24"/>
          <w:szCs w:val="24"/>
          <w:lang w:val="es-MX"/>
        </w:rPr>
        <w:t>US$7.5 millones; -</w:t>
      </w:r>
      <w:r w:rsidR="00D07175">
        <w:rPr>
          <w:rFonts w:ascii="Futura Lt BT" w:hAnsi="Futura Lt BT" w:cs="Courier New"/>
          <w:sz w:val="24"/>
          <w:szCs w:val="24"/>
          <w:lang w:val="es-MX"/>
        </w:rPr>
        <w:t xml:space="preserve">17.7%) y </w:t>
      </w:r>
      <w:r w:rsidR="003A675E">
        <w:rPr>
          <w:rFonts w:ascii="Futura Lt BT" w:hAnsi="Futura Lt BT" w:cs="Courier New"/>
          <w:sz w:val="24"/>
          <w:szCs w:val="24"/>
          <w:lang w:val="es-MX"/>
        </w:rPr>
        <w:t xml:space="preserve">productos de </w:t>
      </w:r>
      <w:r>
        <w:rPr>
          <w:rFonts w:ascii="Futura Lt BT" w:hAnsi="Futura Lt BT" w:cs="Courier New"/>
          <w:sz w:val="24"/>
          <w:szCs w:val="24"/>
          <w:lang w:val="es-MX"/>
        </w:rPr>
        <w:t>porcelana</w:t>
      </w:r>
      <w:r w:rsidRPr="002F2A0F">
        <w:rPr>
          <w:rFonts w:ascii="Futura Lt BT" w:hAnsi="Futura Lt BT" w:cs="Courier New"/>
          <w:sz w:val="24"/>
          <w:szCs w:val="24"/>
          <w:lang w:val="es-MX"/>
        </w:rPr>
        <w:t xml:space="preserve"> (</w:t>
      </w:r>
      <w:r>
        <w:rPr>
          <w:rFonts w:ascii="Futura Lt BT" w:hAnsi="Futura Lt BT" w:cs="Courier New"/>
          <w:sz w:val="24"/>
          <w:szCs w:val="24"/>
          <w:lang w:val="es-MX"/>
        </w:rPr>
        <w:t>-</w:t>
      </w:r>
      <w:r w:rsidR="00E109E6">
        <w:rPr>
          <w:rFonts w:ascii="Futura Lt BT" w:hAnsi="Futura Lt BT" w:cs="Courier New"/>
          <w:sz w:val="24"/>
          <w:szCs w:val="24"/>
          <w:lang w:val="es-MX"/>
        </w:rPr>
        <w:t>US$5.3 millones; -</w:t>
      </w:r>
      <w:r w:rsidR="003A675E">
        <w:rPr>
          <w:rFonts w:ascii="Futura Lt BT" w:hAnsi="Futura Lt BT" w:cs="Courier New"/>
          <w:sz w:val="24"/>
          <w:szCs w:val="24"/>
          <w:lang w:val="es-MX"/>
        </w:rPr>
        <w:t>70</w:t>
      </w:r>
      <w:r>
        <w:rPr>
          <w:rFonts w:ascii="Futura Lt BT" w:hAnsi="Futura Lt BT" w:cs="Courier New"/>
          <w:sz w:val="24"/>
          <w:szCs w:val="24"/>
          <w:lang w:val="es-MX"/>
        </w:rPr>
        <w:t>.</w:t>
      </w:r>
      <w:r w:rsidR="003A675E">
        <w:rPr>
          <w:rFonts w:ascii="Futura Lt BT" w:hAnsi="Futura Lt BT" w:cs="Courier New"/>
          <w:sz w:val="24"/>
          <w:szCs w:val="24"/>
          <w:lang w:val="es-MX"/>
        </w:rPr>
        <w:t>7</w:t>
      </w:r>
      <w:r>
        <w:rPr>
          <w:rFonts w:ascii="Futura Lt BT" w:hAnsi="Futura Lt BT" w:cs="Courier New"/>
          <w:sz w:val="24"/>
          <w:szCs w:val="24"/>
          <w:lang w:val="es-MX"/>
        </w:rPr>
        <w:t>%)</w:t>
      </w:r>
      <w:r w:rsidR="00E109E6">
        <w:rPr>
          <w:rFonts w:ascii="Futura Lt BT" w:hAnsi="Futura Lt BT" w:cs="Courier New"/>
          <w:sz w:val="24"/>
          <w:szCs w:val="24"/>
          <w:lang w:val="es-MX"/>
        </w:rPr>
        <w:t>, principalmente</w:t>
      </w:r>
      <w:r w:rsidRPr="00B41E07">
        <w:rPr>
          <w:rFonts w:ascii="Futura Lt BT" w:hAnsi="Futura Lt BT" w:cs="Courier New"/>
          <w:sz w:val="24"/>
          <w:szCs w:val="24"/>
          <w:lang w:val="es-MX"/>
        </w:rPr>
        <w:t>.</w:t>
      </w:r>
    </w:p>
    <w:p w:rsidR="005F7C9B" w:rsidRPr="00E73431" w:rsidRDefault="005F7C9B" w:rsidP="003440D3">
      <w:pPr>
        <w:spacing w:after="0" w:line="276" w:lineRule="auto"/>
        <w:jc w:val="both"/>
        <w:rPr>
          <w:rFonts w:ascii="Futura Lt BT" w:hAnsi="Futura Lt BT" w:cs="Courier New"/>
          <w:sz w:val="24"/>
          <w:szCs w:val="24"/>
          <w:highlight w:val="darkGray"/>
          <w:lang w:val="es-MX"/>
        </w:rPr>
      </w:pPr>
    </w:p>
    <w:p w:rsidR="003A675E" w:rsidRPr="007A1AD8" w:rsidRDefault="003A675E" w:rsidP="003A675E">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00470A">
        <w:rPr>
          <w:rFonts w:ascii="Futura Lt BT" w:hAnsi="Futura Lt BT" w:cs="Courier New"/>
          <w:sz w:val="24"/>
          <w:szCs w:val="24"/>
          <w:lang w:val="es-MX"/>
        </w:rPr>
        <w:t xml:space="preserve">as exportaciones </w:t>
      </w:r>
      <w:r w:rsidR="00E109E6">
        <w:rPr>
          <w:rFonts w:ascii="Futura Lt BT" w:hAnsi="Futura Lt BT" w:cs="Courier New"/>
          <w:sz w:val="24"/>
          <w:szCs w:val="24"/>
          <w:lang w:val="es-MX"/>
        </w:rPr>
        <w:t xml:space="preserve">acumuladas </w:t>
      </w:r>
      <w:r w:rsidRPr="0000470A">
        <w:rPr>
          <w:rFonts w:ascii="Futura Lt BT" w:hAnsi="Futura Lt BT" w:cs="Courier New"/>
          <w:sz w:val="24"/>
          <w:szCs w:val="24"/>
          <w:lang w:val="es-MX"/>
        </w:rPr>
        <w:t>del sector pesquero</w:t>
      </w:r>
      <w:r w:rsidRPr="0000470A">
        <w:rPr>
          <w:rFonts w:ascii="Futura Lt BT" w:hAnsi="Futura Lt BT" w:cs="Courier New"/>
          <w:sz w:val="24"/>
          <w:szCs w:val="24"/>
          <w:vertAlign w:val="superscript"/>
          <w:lang w:val="es-MX"/>
        </w:rPr>
        <w:footnoteReference w:id="1"/>
      </w:r>
      <w:r w:rsidRPr="0000470A">
        <w:rPr>
          <w:rFonts w:ascii="Futura Lt BT" w:hAnsi="Futura Lt BT" w:cs="Courier New"/>
          <w:sz w:val="24"/>
          <w:szCs w:val="24"/>
          <w:lang w:val="es-MX"/>
        </w:rPr>
        <w:t xml:space="preserve"> (US$</w:t>
      </w:r>
      <w:r>
        <w:rPr>
          <w:rFonts w:ascii="Futura Lt BT" w:hAnsi="Futura Lt BT" w:cs="Courier New"/>
          <w:sz w:val="24"/>
          <w:szCs w:val="24"/>
          <w:lang w:val="es-MX"/>
        </w:rPr>
        <w:t>158</w:t>
      </w:r>
      <w:r w:rsidRPr="0000470A">
        <w:rPr>
          <w:rFonts w:ascii="Futura Lt BT" w:hAnsi="Futura Lt BT" w:cs="Courier New"/>
          <w:sz w:val="24"/>
          <w:szCs w:val="24"/>
          <w:lang w:val="es-MX"/>
        </w:rPr>
        <w:t>.</w:t>
      </w:r>
      <w:r>
        <w:rPr>
          <w:rFonts w:ascii="Futura Lt BT" w:hAnsi="Futura Lt BT" w:cs="Courier New"/>
          <w:sz w:val="24"/>
          <w:szCs w:val="24"/>
          <w:lang w:val="es-MX"/>
        </w:rPr>
        <w:t>9</w:t>
      </w:r>
      <w:r w:rsidRPr="0000470A">
        <w:rPr>
          <w:rFonts w:ascii="Futura Lt BT" w:hAnsi="Futura Lt BT" w:cs="Courier New"/>
          <w:sz w:val="24"/>
          <w:szCs w:val="24"/>
          <w:lang w:val="es-MX"/>
        </w:rPr>
        <w:t xml:space="preserve"> millones) mostraron una disminución de </w:t>
      </w:r>
      <w:r>
        <w:rPr>
          <w:rFonts w:ascii="Futura Lt BT" w:hAnsi="Futura Lt BT" w:cs="Courier New"/>
          <w:sz w:val="24"/>
          <w:szCs w:val="24"/>
          <w:lang w:val="es-MX"/>
        </w:rPr>
        <w:t>9.</w:t>
      </w:r>
      <w:r w:rsidR="00E109E6">
        <w:rPr>
          <w:rFonts w:ascii="Futura Lt BT" w:hAnsi="Futura Lt BT" w:cs="Courier New"/>
          <w:sz w:val="24"/>
          <w:szCs w:val="24"/>
          <w:lang w:val="es-MX"/>
        </w:rPr>
        <w:t>7</w:t>
      </w:r>
      <w:r w:rsidRPr="0000470A">
        <w:rPr>
          <w:rFonts w:ascii="Futura Lt BT" w:hAnsi="Futura Lt BT" w:cs="Courier New"/>
          <w:sz w:val="24"/>
          <w:szCs w:val="24"/>
          <w:lang w:val="es-MX"/>
        </w:rPr>
        <w:t xml:space="preserve"> por ciento (-US$1</w:t>
      </w:r>
      <w:r w:rsidR="00E109E6">
        <w:rPr>
          <w:rFonts w:ascii="Futura Lt BT" w:hAnsi="Futura Lt BT" w:cs="Courier New"/>
          <w:sz w:val="24"/>
          <w:szCs w:val="24"/>
          <w:lang w:val="es-MX"/>
        </w:rPr>
        <w:t>7.1</w:t>
      </w:r>
      <w:r w:rsidRPr="0000470A">
        <w:rPr>
          <w:rFonts w:ascii="Futura Lt BT" w:hAnsi="Futura Lt BT" w:cs="Courier New"/>
          <w:sz w:val="24"/>
          <w:szCs w:val="24"/>
          <w:lang w:val="es-MX"/>
        </w:rPr>
        <w:t xml:space="preserve"> millones) con respecto a</w:t>
      </w:r>
      <w:r>
        <w:rPr>
          <w:rFonts w:ascii="Futura Lt BT" w:hAnsi="Futura Lt BT" w:cs="Courier New"/>
          <w:sz w:val="24"/>
          <w:szCs w:val="24"/>
          <w:lang w:val="es-MX"/>
        </w:rPr>
        <w:t>l año</w:t>
      </w:r>
      <w:r w:rsidRPr="0000470A">
        <w:rPr>
          <w:rFonts w:ascii="Futura Lt BT" w:hAnsi="Futura Lt BT" w:cs="Courier New"/>
          <w:sz w:val="24"/>
          <w:szCs w:val="24"/>
          <w:lang w:val="es-MX"/>
        </w:rPr>
        <w:t xml:space="preserve"> 2022, explicado principalmente por la disminución de las exportaciones de camarón (-</w:t>
      </w:r>
      <w:r w:rsidR="00E109E6">
        <w:rPr>
          <w:rFonts w:ascii="Futura Lt BT" w:hAnsi="Futura Lt BT" w:cs="Courier New"/>
          <w:sz w:val="24"/>
          <w:szCs w:val="24"/>
          <w:lang w:val="es-MX"/>
        </w:rPr>
        <w:t>US$16.1 millones; -</w:t>
      </w:r>
      <w:r w:rsidRPr="0000470A">
        <w:rPr>
          <w:rFonts w:ascii="Futura Lt BT" w:hAnsi="Futura Lt BT" w:cs="Courier New"/>
          <w:sz w:val="24"/>
          <w:szCs w:val="24"/>
          <w:lang w:val="es-MX"/>
        </w:rPr>
        <w:t>4</w:t>
      </w:r>
      <w:r w:rsidR="00E109E6">
        <w:rPr>
          <w:rFonts w:ascii="Futura Lt BT" w:hAnsi="Futura Lt BT" w:cs="Courier New"/>
          <w:sz w:val="24"/>
          <w:szCs w:val="24"/>
          <w:lang w:val="es-MX"/>
        </w:rPr>
        <w:t>8</w:t>
      </w:r>
      <w:r>
        <w:rPr>
          <w:rFonts w:ascii="Futura Lt BT" w:hAnsi="Futura Lt BT" w:cs="Courier New"/>
          <w:sz w:val="24"/>
          <w:szCs w:val="24"/>
          <w:lang w:val="es-MX"/>
        </w:rPr>
        <w:t>.1</w:t>
      </w:r>
      <w:r w:rsidRPr="0000470A">
        <w:rPr>
          <w:rFonts w:ascii="Futura Lt BT" w:hAnsi="Futura Lt BT" w:cs="Courier New"/>
          <w:sz w:val="24"/>
          <w:szCs w:val="24"/>
          <w:lang w:val="es-MX"/>
        </w:rPr>
        <w:t>%)</w:t>
      </w:r>
      <w:r>
        <w:rPr>
          <w:rFonts w:ascii="Futura Lt BT" w:hAnsi="Futura Lt BT" w:cs="Courier New"/>
          <w:sz w:val="24"/>
          <w:szCs w:val="24"/>
          <w:lang w:val="es-MX"/>
        </w:rPr>
        <w:t xml:space="preserve">, </w:t>
      </w:r>
      <w:r w:rsidR="00E109E6">
        <w:rPr>
          <w:rFonts w:ascii="Futura Lt BT" w:hAnsi="Futura Lt BT" w:cs="Courier New"/>
          <w:sz w:val="24"/>
          <w:szCs w:val="24"/>
          <w:lang w:val="es-MX"/>
        </w:rPr>
        <w:t xml:space="preserve">causada </w:t>
      </w:r>
      <w:r w:rsidRPr="0000470A">
        <w:rPr>
          <w:rFonts w:ascii="Futura Lt BT" w:hAnsi="Futura Lt BT" w:cs="Courier New"/>
          <w:sz w:val="24"/>
          <w:szCs w:val="24"/>
          <w:lang w:val="es-MX"/>
        </w:rPr>
        <w:t xml:space="preserve">por </w:t>
      </w:r>
      <w:r w:rsidR="00E109E6">
        <w:rPr>
          <w:rFonts w:ascii="Futura Lt BT" w:hAnsi="Futura Lt BT" w:cs="Courier New"/>
          <w:sz w:val="24"/>
          <w:szCs w:val="24"/>
          <w:lang w:val="es-MX"/>
        </w:rPr>
        <w:t>reducciones e</w:t>
      </w:r>
      <w:r w:rsidRPr="0000470A">
        <w:rPr>
          <w:rFonts w:ascii="Futura Lt BT" w:hAnsi="Futura Lt BT" w:cs="Courier New"/>
          <w:sz w:val="24"/>
          <w:szCs w:val="24"/>
          <w:lang w:val="es-MX"/>
        </w:rPr>
        <w:t xml:space="preserve"> volúmenes exportados</w:t>
      </w:r>
      <w:r>
        <w:rPr>
          <w:rFonts w:ascii="Futura Lt BT" w:hAnsi="Futura Lt BT" w:cs="Courier New"/>
          <w:sz w:val="24"/>
          <w:szCs w:val="24"/>
          <w:lang w:val="es-MX"/>
        </w:rPr>
        <w:t xml:space="preserve"> </w:t>
      </w:r>
      <w:r w:rsidRPr="0000470A">
        <w:rPr>
          <w:rFonts w:ascii="Futura Lt BT" w:hAnsi="Futura Lt BT" w:cs="Courier New"/>
          <w:sz w:val="24"/>
          <w:szCs w:val="24"/>
          <w:lang w:val="es-MX"/>
        </w:rPr>
        <w:t>(-</w:t>
      </w:r>
      <w:r>
        <w:rPr>
          <w:rFonts w:ascii="Futura Lt BT" w:hAnsi="Futura Lt BT" w:cs="Courier New"/>
          <w:sz w:val="24"/>
          <w:szCs w:val="24"/>
          <w:lang w:val="es-MX"/>
        </w:rPr>
        <w:t>4</w:t>
      </w:r>
      <w:r w:rsidR="00E109E6">
        <w:rPr>
          <w:rFonts w:ascii="Futura Lt BT" w:hAnsi="Futura Lt BT" w:cs="Courier New"/>
          <w:sz w:val="24"/>
          <w:szCs w:val="24"/>
          <w:lang w:val="es-MX"/>
        </w:rPr>
        <w:t>6.9</w:t>
      </w:r>
      <w:r w:rsidRPr="0000470A">
        <w:rPr>
          <w:rFonts w:ascii="Futura Lt BT" w:hAnsi="Futura Lt BT" w:cs="Courier New"/>
          <w:sz w:val="24"/>
          <w:szCs w:val="24"/>
          <w:lang w:val="es-MX"/>
        </w:rPr>
        <w:t xml:space="preserve">%) y en </w:t>
      </w:r>
      <w:r>
        <w:rPr>
          <w:rFonts w:ascii="Futura Lt BT" w:hAnsi="Futura Lt BT" w:cs="Courier New"/>
          <w:sz w:val="24"/>
          <w:szCs w:val="24"/>
          <w:lang w:val="es-MX"/>
        </w:rPr>
        <w:t>precio (-</w:t>
      </w:r>
      <w:r w:rsidR="00E109E6">
        <w:rPr>
          <w:rFonts w:ascii="Futura Lt BT" w:hAnsi="Futura Lt BT" w:cs="Courier New"/>
          <w:sz w:val="24"/>
          <w:szCs w:val="24"/>
          <w:lang w:val="es-MX"/>
        </w:rPr>
        <w:t>2.2</w:t>
      </w:r>
      <w:r w:rsidRPr="0000470A">
        <w:rPr>
          <w:rFonts w:ascii="Futura Lt BT" w:hAnsi="Futura Lt BT" w:cs="Courier New"/>
          <w:sz w:val="24"/>
          <w:szCs w:val="24"/>
          <w:lang w:val="es-MX"/>
        </w:rPr>
        <w:t>%). En contraposición, se registr</w:t>
      </w:r>
      <w:r w:rsidR="00E109E6">
        <w:rPr>
          <w:rFonts w:ascii="Futura Lt BT" w:hAnsi="Futura Lt BT" w:cs="Courier New"/>
          <w:sz w:val="24"/>
          <w:szCs w:val="24"/>
          <w:lang w:val="es-MX"/>
        </w:rPr>
        <w:t>aron</w:t>
      </w:r>
      <w:r w:rsidRPr="0000470A">
        <w:rPr>
          <w:rFonts w:ascii="Futura Lt BT" w:hAnsi="Futura Lt BT" w:cs="Courier New"/>
          <w:sz w:val="24"/>
          <w:szCs w:val="24"/>
          <w:lang w:val="es-MX"/>
        </w:rPr>
        <w:t xml:space="preserve"> crecimiento</w:t>
      </w:r>
      <w:r w:rsidR="00E109E6">
        <w:rPr>
          <w:rFonts w:ascii="Futura Lt BT" w:hAnsi="Futura Lt BT" w:cs="Courier New"/>
          <w:sz w:val="24"/>
          <w:szCs w:val="24"/>
          <w:lang w:val="es-MX"/>
        </w:rPr>
        <w:t>s en</w:t>
      </w:r>
      <w:r w:rsidRPr="0000470A">
        <w:rPr>
          <w:rFonts w:ascii="Futura Lt BT" w:hAnsi="Futura Lt BT" w:cs="Courier New"/>
          <w:sz w:val="24"/>
          <w:szCs w:val="24"/>
          <w:lang w:val="es-MX"/>
        </w:rPr>
        <w:t xml:space="preserve"> las exportaciones de </w:t>
      </w:r>
      <w:r>
        <w:rPr>
          <w:rFonts w:ascii="Futura Lt BT" w:hAnsi="Futura Lt BT" w:cs="Courier New"/>
          <w:sz w:val="24"/>
          <w:szCs w:val="24"/>
          <w:lang w:val="es-MX"/>
        </w:rPr>
        <w:t>atún</w:t>
      </w:r>
      <w:r w:rsidR="00E109E6" w:rsidRPr="00E109E6">
        <w:rPr>
          <w:rFonts w:ascii="Futura Lt BT" w:hAnsi="Futura Lt BT" w:cs="Courier New"/>
          <w:sz w:val="24"/>
          <w:szCs w:val="24"/>
          <w:lang w:val="es-MX"/>
        </w:rPr>
        <w:t xml:space="preserve"> </w:t>
      </w:r>
      <w:r w:rsidR="00E109E6">
        <w:rPr>
          <w:rFonts w:ascii="Futura Lt BT" w:hAnsi="Futura Lt BT" w:cs="Courier New"/>
          <w:sz w:val="24"/>
          <w:szCs w:val="24"/>
          <w:lang w:val="es-MX"/>
        </w:rPr>
        <w:lastRenderedPageBreak/>
        <w:t>(</w:t>
      </w:r>
      <w:r w:rsidR="00E109E6" w:rsidRPr="0000470A">
        <w:rPr>
          <w:rFonts w:ascii="Futura Lt BT" w:hAnsi="Futura Lt BT" w:cs="Courier New"/>
          <w:sz w:val="24"/>
          <w:szCs w:val="24"/>
          <w:lang w:val="es-MX"/>
        </w:rPr>
        <w:t>1</w:t>
      </w:r>
      <w:r w:rsidR="00E109E6">
        <w:rPr>
          <w:rFonts w:ascii="Futura Lt BT" w:hAnsi="Futura Lt BT" w:cs="Courier New"/>
          <w:sz w:val="24"/>
          <w:szCs w:val="24"/>
          <w:lang w:val="es-MX"/>
        </w:rPr>
        <w:t>1.6%)</w:t>
      </w:r>
      <w:r w:rsidRPr="0000470A">
        <w:rPr>
          <w:rFonts w:ascii="Futura Lt BT" w:hAnsi="Futura Lt BT" w:cs="Courier New"/>
          <w:sz w:val="24"/>
          <w:szCs w:val="24"/>
          <w:lang w:val="es-MX"/>
        </w:rPr>
        <w:t>,</w:t>
      </w:r>
      <w:r w:rsidRPr="003A675E">
        <w:rPr>
          <w:rFonts w:ascii="Futura Lt BT" w:hAnsi="Futura Lt BT" w:cs="Courier New"/>
          <w:sz w:val="24"/>
          <w:szCs w:val="24"/>
          <w:lang w:val="es-MX"/>
        </w:rPr>
        <w:t xml:space="preserve"> </w:t>
      </w:r>
      <w:r w:rsidRPr="0000470A">
        <w:rPr>
          <w:rFonts w:ascii="Futura Lt BT" w:hAnsi="Futura Lt BT" w:cs="Courier New"/>
          <w:sz w:val="24"/>
          <w:szCs w:val="24"/>
          <w:lang w:val="es-MX"/>
        </w:rPr>
        <w:t xml:space="preserve">por mayores </w:t>
      </w:r>
      <w:r>
        <w:rPr>
          <w:rFonts w:ascii="Futura Lt BT" w:hAnsi="Futura Lt BT" w:cs="Courier New"/>
          <w:sz w:val="24"/>
          <w:szCs w:val="24"/>
          <w:lang w:val="es-MX"/>
        </w:rPr>
        <w:t>precios contratados</w:t>
      </w:r>
      <w:r w:rsidRPr="0000470A">
        <w:rPr>
          <w:rFonts w:ascii="Futura Lt BT" w:hAnsi="Futura Lt BT" w:cs="Courier New"/>
          <w:sz w:val="24"/>
          <w:szCs w:val="24"/>
          <w:lang w:val="es-MX"/>
        </w:rPr>
        <w:t xml:space="preserve"> (</w:t>
      </w:r>
      <w:r>
        <w:rPr>
          <w:rFonts w:ascii="Futura Lt BT" w:hAnsi="Futura Lt BT" w:cs="Courier New"/>
          <w:sz w:val="24"/>
          <w:szCs w:val="24"/>
          <w:lang w:val="es-MX"/>
        </w:rPr>
        <w:t>8.1</w:t>
      </w:r>
      <w:r w:rsidRPr="0000470A">
        <w:rPr>
          <w:rFonts w:ascii="Futura Lt BT" w:hAnsi="Futura Lt BT" w:cs="Courier New"/>
          <w:sz w:val="24"/>
          <w:szCs w:val="24"/>
          <w:lang w:val="es-MX"/>
        </w:rPr>
        <w:t>%)</w:t>
      </w:r>
      <w:r w:rsidR="00096FD5">
        <w:rPr>
          <w:rFonts w:ascii="Futura Lt BT" w:hAnsi="Futura Lt BT" w:cs="Courier New"/>
          <w:sz w:val="24"/>
          <w:szCs w:val="24"/>
          <w:lang w:val="es-MX"/>
        </w:rPr>
        <w:t xml:space="preserve"> y volumen exportado (3.2%);</w:t>
      </w:r>
      <w:r w:rsidRPr="0000470A">
        <w:rPr>
          <w:rFonts w:ascii="Futura Lt BT" w:hAnsi="Futura Lt BT" w:cs="Courier New"/>
          <w:sz w:val="24"/>
          <w:szCs w:val="24"/>
          <w:lang w:val="es-MX"/>
        </w:rPr>
        <w:t xml:space="preserve"> </w:t>
      </w:r>
      <w:r w:rsidR="00096FD5">
        <w:rPr>
          <w:rFonts w:ascii="Futura Lt BT" w:hAnsi="Futura Lt BT" w:cs="Courier New"/>
          <w:sz w:val="24"/>
          <w:szCs w:val="24"/>
          <w:lang w:val="es-MX"/>
        </w:rPr>
        <w:t>pescados frescos (</w:t>
      </w:r>
      <w:r>
        <w:rPr>
          <w:rFonts w:ascii="Futura Lt BT" w:hAnsi="Futura Lt BT" w:cs="Courier New"/>
          <w:sz w:val="24"/>
          <w:szCs w:val="24"/>
          <w:lang w:val="es-MX"/>
        </w:rPr>
        <w:t>7.4</w:t>
      </w:r>
      <w:r w:rsidR="00096FD5">
        <w:rPr>
          <w:rFonts w:ascii="Futura Lt BT" w:hAnsi="Futura Lt BT" w:cs="Courier New"/>
          <w:sz w:val="24"/>
          <w:szCs w:val="24"/>
          <w:lang w:val="es-MX"/>
        </w:rPr>
        <w:t>%)</w:t>
      </w:r>
      <w:r>
        <w:rPr>
          <w:rFonts w:ascii="Futura Lt BT" w:hAnsi="Futura Lt BT" w:cs="Courier New"/>
          <w:sz w:val="24"/>
          <w:szCs w:val="24"/>
          <w:lang w:val="es-MX"/>
        </w:rPr>
        <w:t>,</w:t>
      </w:r>
      <w:r w:rsidR="00096FD5">
        <w:rPr>
          <w:rFonts w:ascii="Futura Lt BT" w:hAnsi="Futura Lt BT" w:cs="Courier New"/>
          <w:sz w:val="24"/>
          <w:szCs w:val="24"/>
          <w:lang w:val="es-MX"/>
        </w:rPr>
        <w:t xml:space="preserve"> por mayor volumen exportado (14.8%); langosta (</w:t>
      </w:r>
      <w:r>
        <w:rPr>
          <w:rFonts w:ascii="Futura Lt BT" w:hAnsi="Futura Lt BT" w:cs="Courier New"/>
          <w:sz w:val="24"/>
          <w:szCs w:val="24"/>
          <w:lang w:val="es-MX"/>
        </w:rPr>
        <w:t>6.9</w:t>
      </w:r>
      <w:r w:rsidR="00096FD5">
        <w:rPr>
          <w:rFonts w:ascii="Futura Lt BT" w:hAnsi="Futura Lt BT" w:cs="Courier New"/>
          <w:sz w:val="24"/>
          <w:szCs w:val="24"/>
          <w:lang w:val="es-MX"/>
        </w:rPr>
        <w:t>%)</w:t>
      </w:r>
      <w:r>
        <w:rPr>
          <w:rFonts w:ascii="Futura Lt BT" w:hAnsi="Futura Lt BT" w:cs="Courier New"/>
          <w:sz w:val="24"/>
          <w:szCs w:val="24"/>
          <w:lang w:val="es-MX"/>
        </w:rPr>
        <w:t>,</w:t>
      </w:r>
      <w:r w:rsidR="00096FD5">
        <w:rPr>
          <w:rFonts w:ascii="Futura Lt BT" w:hAnsi="Futura Lt BT" w:cs="Courier New"/>
          <w:sz w:val="24"/>
          <w:szCs w:val="24"/>
          <w:lang w:val="es-MX"/>
        </w:rPr>
        <w:t xml:space="preserve"> por incremento en el volumen (40.0%);</w:t>
      </w:r>
      <w:r>
        <w:rPr>
          <w:rFonts w:ascii="Futura Lt BT" w:hAnsi="Futura Lt BT" w:cs="Courier New"/>
          <w:sz w:val="24"/>
          <w:szCs w:val="24"/>
          <w:lang w:val="es-MX"/>
        </w:rPr>
        <w:t xml:space="preserve"> y pepino de mar </w:t>
      </w:r>
      <w:r w:rsidR="00096FD5">
        <w:rPr>
          <w:rFonts w:ascii="Futura Lt BT" w:hAnsi="Futura Lt BT" w:cs="Courier New"/>
          <w:sz w:val="24"/>
          <w:szCs w:val="24"/>
          <w:lang w:val="es-MX"/>
        </w:rPr>
        <w:t>(</w:t>
      </w:r>
      <w:r>
        <w:rPr>
          <w:rFonts w:ascii="Futura Lt BT" w:hAnsi="Futura Lt BT" w:cs="Courier New"/>
          <w:sz w:val="24"/>
          <w:szCs w:val="24"/>
          <w:lang w:val="es-MX"/>
        </w:rPr>
        <w:t>4.5</w:t>
      </w:r>
      <w:r w:rsidR="00096FD5">
        <w:rPr>
          <w:rFonts w:ascii="Futura Lt BT" w:hAnsi="Futura Lt BT" w:cs="Courier New"/>
          <w:sz w:val="24"/>
          <w:szCs w:val="24"/>
          <w:lang w:val="es-MX"/>
        </w:rPr>
        <w:t>%),</w:t>
      </w:r>
      <w:r>
        <w:rPr>
          <w:rFonts w:ascii="Futura Lt BT" w:hAnsi="Futura Lt BT" w:cs="Courier New"/>
          <w:sz w:val="24"/>
          <w:szCs w:val="24"/>
          <w:lang w:val="es-MX"/>
        </w:rPr>
        <w:t xml:space="preserve"> </w:t>
      </w:r>
      <w:r w:rsidR="00096FD5">
        <w:rPr>
          <w:rFonts w:ascii="Futura Lt BT" w:hAnsi="Futura Lt BT" w:cs="Courier New"/>
          <w:sz w:val="24"/>
          <w:szCs w:val="24"/>
          <w:lang w:val="es-MX"/>
        </w:rPr>
        <w:t>por incremento en precio (8.4%).</w:t>
      </w:r>
    </w:p>
    <w:p w:rsidR="005F1361" w:rsidRPr="00E73431" w:rsidRDefault="005F1361" w:rsidP="003440D3">
      <w:pPr>
        <w:spacing w:after="0" w:line="276" w:lineRule="auto"/>
        <w:jc w:val="both"/>
        <w:rPr>
          <w:rFonts w:ascii="Futura Lt BT" w:hAnsi="Futura Lt BT"/>
          <w:highlight w:val="darkGray"/>
        </w:rPr>
      </w:pPr>
    </w:p>
    <w:p w:rsidR="00263107" w:rsidRDefault="00F92F94" w:rsidP="003440D3">
      <w:pPr>
        <w:spacing w:after="0" w:line="276" w:lineRule="auto"/>
        <w:jc w:val="both"/>
        <w:rPr>
          <w:highlight w:val="darkGray"/>
        </w:rPr>
      </w:pPr>
      <w:r w:rsidRPr="00F92F94">
        <w:rPr>
          <w:highlight w:val="darkGray"/>
        </w:rPr>
        <w:t xml:space="preserve"> </w:t>
      </w:r>
    </w:p>
    <w:p w:rsidR="00263107" w:rsidRDefault="00263107" w:rsidP="003440D3">
      <w:pPr>
        <w:spacing w:after="0" w:line="276" w:lineRule="auto"/>
        <w:jc w:val="both"/>
        <w:rPr>
          <w:rFonts w:ascii="Futura Lt BT" w:hAnsi="Futura Lt BT" w:cs="Courier New"/>
          <w:sz w:val="24"/>
          <w:szCs w:val="24"/>
          <w:highlight w:val="darkGray"/>
          <w:lang w:val="es-MX"/>
        </w:rPr>
      </w:pPr>
    </w:p>
    <w:p w:rsidR="00C80B89" w:rsidRDefault="00DC7EFC" w:rsidP="00263107">
      <w:pPr>
        <w:spacing w:after="0" w:line="276" w:lineRule="auto"/>
        <w:jc w:val="both"/>
        <w:rPr>
          <w:rFonts w:ascii="Futura Lt BT" w:hAnsi="Futura Lt BT" w:cs="Courier New"/>
          <w:sz w:val="24"/>
          <w:szCs w:val="24"/>
          <w:lang w:val="es-MX"/>
        </w:rPr>
      </w:pPr>
      <w:r w:rsidRPr="00DC7EFC">
        <w:rPr>
          <w:noProof/>
          <w:lang w:eastAsia="es-NI"/>
        </w:rPr>
        <w:drawing>
          <wp:anchor distT="0" distB="0" distL="114300" distR="114300" simplePos="0" relativeHeight="251840512" behindDoc="0" locked="0" layoutInCell="1" allowOverlap="1">
            <wp:simplePos x="0" y="0"/>
            <wp:positionH relativeFrom="margin">
              <wp:align>left</wp:align>
            </wp:positionH>
            <wp:positionV relativeFrom="paragraph">
              <wp:posOffset>27</wp:posOffset>
            </wp:positionV>
            <wp:extent cx="2583815" cy="2525395"/>
            <wp:effectExtent l="0" t="0" r="698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182" cy="2533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E7B" w:rsidRPr="007C1E7B">
        <w:rPr>
          <w:noProof/>
          <w:lang w:eastAsia="es-NI"/>
        </w:rPr>
        <w:drawing>
          <wp:anchor distT="0" distB="0" distL="114300" distR="114300" simplePos="0" relativeHeight="251839488" behindDoc="0" locked="0" layoutInCell="1" allowOverlap="1">
            <wp:simplePos x="0" y="0"/>
            <wp:positionH relativeFrom="margin">
              <wp:align>right</wp:align>
            </wp:positionH>
            <wp:positionV relativeFrom="paragraph">
              <wp:posOffset>22473</wp:posOffset>
            </wp:positionV>
            <wp:extent cx="2734310" cy="250444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524" cy="2513741"/>
                    </a:xfrm>
                    <a:prstGeom prst="rect">
                      <a:avLst/>
                    </a:prstGeom>
                    <a:noFill/>
                    <a:ln>
                      <a:noFill/>
                    </a:ln>
                  </pic:spPr>
                </pic:pic>
              </a:graphicData>
            </a:graphic>
            <wp14:sizeRelV relativeFrom="margin">
              <wp14:pctHeight>0</wp14:pctHeight>
            </wp14:sizeRelV>
          </wp:anchor>
        </w:drawing>
      </w:r>
    </w:p>
    <w:p w:rsidR="003A675E" w:rsidRPr="00894B8F" w:rsidRDefault="003A675E" w:rsidP="003A675E">
      <w:pPr>
        <w:spacing w:after="0" w:line="276" w:lineRule="auto"/>
        <w:jc w:val="both"/>
        <w:rPr>
          <w:rFonts w:ascii="Futura Lt BT" w:hAnsi="Futura Lt BT" w:cs="Courier New"/>
          <w:sz w:val="24"/>
          <w:szCs w:val="24"/>
          <w:lang w:val="es-MX"/>
        </w:rPr>
      </w:pPr>
      <w:r w:rsidRPr="0000470A">
        <w:rPr>
          <w:rFonts w:ascii="Futura Lt BT" w:hAnsi="Futura Lt BT" w:cs="Courier New"/>
          <w:sz w:val="24"/>
          <w:szCs w:val="24"/>
          <w:lang w:val="es-MX"/>
        </w:rPr>
        <w:t xml:space="preserve">Asimismo, </w:t>
      </w:r>
      <w:r>
        <w:rPr>
          <w:rFonts w:ascii="Futura Lt BT" w:hAnsi="Futura Lt BT" w:cs="Courier New"/>
          <w:sz w:val="24"/>
          <w:szCs w:val="24"/>
          <w:lang w:val="es-MX"/>
        </w:rPr>
        <w:t>l</w:t>
      </w:r>
      <w:r w:rsidRPr="00120BE7">
        <w:rPr>
          <w:rFonts w:ascii="Futura Lt BT" w:hAnsi="Futura Lt BT" w:cs="Courier New"/>
          <w:sz w:val="24"/>
          <w:szCs w:val="24"/>
          <w:lang w:val="es-MX"/>
        </w:rPr>
        <w:t xml:space="preserve">as exportaciones </w:t>
      </w:r>
      <w:r w:rsidR="00E76C24">
        <w:rPr>
          <w:rFonts w:ascii="Futura Lt BT" w:hAnsi="Futura Lt BT" w:cs="Courier New"/>
          <w:sz w:val="24"/>
          <w:szCs w:val="24"/>
          <w:lang w:val="es-MX"/>
        </w:rPr>
        <w:t xml:space="preserve">acumuladas </w:t>
      </w:r>
      <w:r w:rsidRPr="00120BE7">
        <w:rPr>
          <w:rFonts w:ascii="Futura Lt BT" w:hAnsi="Futura Lt BT" w:cs="Courier New"/>
          <w:sz w:val="24"/>
          <w:szCs w:val="24"/>
          <w:lang w:val="es-MX"/>
        </w:rPr>
        <w:t>del sector agropecuario (US$</w:t>
      </w:r>
      <w:r>
        <w:rPr>
          <w:rFonts w:ascii="Futura Lt BT" w:hAnsi="Futura Lt BT" w:cs="Courier New"/>
          <w:sz w:val="24"/>
          <w:szCs w:val="24"/>
          <w:lang w:val="es-MX"/>
        </w:rPr>
        <w:t>994.1</w:t>
      </w:r>
      <w:r w:rsidRPr="00120BE7">
        <w:rPr>
          <w:rFonts w:ascii="Futura Lt BT" w:hAnsi="Futura Lt BT" w:cs="Courier New"/>
          <w:sz w:val="24"/>
          <w:szCs w:val="24"/>
          <w:lang w:val="es-MX"/>
        </w:rPr>
        <w:t xml:space="preserve"> millones) </w:t>
      </w:r>
      <w:r w:rsidR="00E76C24">
        <w:rPr>
          <w:rFonts w:ascii="Futura Lt BT" w:hAnsi="Futura Lt BT" w:cs="Courier New"/>
          <w:sz w:val="24"/>
          <w:szCs w:val="24"/>
          <w:lang w:val="es-MX"/>
        </w:rPr>
        <w:t>reflej</w:t>
      </w:r>
      <w:r w:rsidRPr="00120BE7">
        <w:rPr>
          <w:rFonts w:ascii="Futura Lt BT" w:hAnsi="Futura Lt BT" w:cs="Courier New"/>
          <w:sz w:val="24"/>
          <w:szCs w:val="24"/>
          <w:lang w:val="es-MX"/>
        </w:rPr>
        <w:t xml:space="preserve">aron una disminución interanual de </w:t>
      </w:r>
      <w:r>
        <w:rPr>
          <w:rFonts w:ascii="Futura Lt BT" w:hAnsi="Futura Lt BT" w:cs="Courier New"/>
          <w:sz w:val="24"/>
          <w:szCs w:val="24"/>
          <w:lang w:val="es-MX"/>
        </w:rPr>
        <w:t>5</w:t>
      </w:r>
      <w:r w:rsidR="0043158C">
        <w:rPr>
          <w:rFonts w:ascii="Futura Lt BT" w:hAnsi="Futura Lt BT" w:cs="Courier New"/>
          <w:sz w:val="24"/>
          <w:szCs w:val="24"/>
          <w:lang w:val="es-MX"/>
        </w:rPr>
        <w:t>.3</w:t>
      </w:r>
      <w:r w:rsidRPr="00120BE7">
        <w:rPr>
          <w:rFonts w:ascii="Futura Lt BT" w:hAnsi="Futura Lt BT" w:cs="Courier New"/>
          <w:sz w:val="24"/>
          <w:szCs w:val="24"/>
          <w:lang w:val="es-MX"/>
        </w:rPr>
        <w:t xml:space="preserve"> por ciento, lo cual fue resultado de la disminución de las exportaciones de </w:t>
      </w:r>
      <w:r w:rsidR="00E76C24">
        <w:rPr>
          <w:rFonts w:ascii="Futura Lt BT" w:hAnsi="Futura Lt BT" w:cs="Courier New"/>
          <w:sz w:val="24"/>
          <w:szCs w:val="24"/>
          <w:lang w:val="es-MX"/>
        </w:rPr>
        <w:t>café (-US$107.0 millones; -15.1%);</w:t>
      </w:r>
      <w:r w:rsidR="00E76C24" w:rsidRPr="00120BE7">
        <w:rPr>
          <w:rFonts w:ascii="Futura Lt BT" w:hAnsi="Futura Lt BT" w:cs="Courier New"/>
          <w:sz w:val="24"/>
          <w:szCs w:val="24"/>
          <w:lang w:val="es-MX"/>
        </w:rPr>
        <w:t xml:space="preserve"> </w:t>
      </w:r>
      <w:r w:rsidRPr="00120BE7">
        <w:rPr>
          <w:rFonts w:ascii="Futura Lt BT" w:hAnsi="Futura Lt BT" w:cs="Courier New"/>
          <w:sz w:val="24"/>
          <w:szCs w:val="24"/>
          <w:lang w:val="es-MX"/>
        </w:rPr>
        <w:t>ganado en pie (</w:t>
      </w:r>
      <w:r w:rsidR="00E76C24">
        <w:rPr>
          <w:rFonts w:ascii="Futura Lt BT" w:hAnsi="Futura Lt BT" w:cs="Courier New"/>
          <w:sz w:val="24"/>
          <w:szCs w:val="24"/>
          <w:lang w:val="es-MX"/>
        </w:rPr>
        <w:t xml:space="preserve">-11.2 millones; </w:t>
      </w:r>
      <w:r w:rsidRPr="00120BE7">
        <w:rPr>
          <w:rFonts w:ascii="Futura Lt BT" w:hAnsi="Futura Lt BT" w:cs="Courier New"/>
          <w:sz w:val="24"/>
          <w:szCs w:val="24"/>
          <w:lang w:val="es-MX"/>
        </w:rPr>
        <w:t>-</w:t>
      </w:r>
      <w:r w:rsidR="0043158C">
        <w:rPr>
          <w:rFonts w:ascii="Futura Lt BT" w:hAnsi="Futura Lt BT" w:cs="Courier New"/>
          <w:sz w:val="24"/>
          <w:szCs w:val="24"/>
          <w:lang w:val="es-MX"/>
        </w:rPr>
        <w:t>76</w:t>
      </w:r>
      <w:r w:rsidRPr="00120BE7">
        <w:rPr>
          <w:rFonts w:ascii="Futura Lt BT" w:hAnsi="Futura Lt BT" w:cs="Courier New"/>
          <w:sz w:val="24"/>
          <w:szCs w:val="24"/>
          <w:lang w:val="es-MX"/>
        </w:rPr>
        <w:t>.</w:t>
      </w:r>
      <w:r w:rsidR="0043158C">
        <w:rPr>
          <w:rFonts w:ascii="Futura Lt BT" w:hAnsi="Futura Lt BT" w:cs="Courier New"/>
          <w:sz w:val="24"/>
          <w:szCs w:val="24"/>
          <w:lang w:val="es-MX"/>
        </w:rPr>
        <w:t>5</w:t>
      </w:r>
      <w:r w:rsidRPr="00120BE7">
        <w:rPr>
          <w:rFonts w:ascii="Futura Lt BT" w:hAnsi="Futura Lt BT" w:cs="Courier New"/>
          <w:sz w:val="24"/>
          <w:szCs w:val="24"/>
          <w:lang w:val="es-MX"/>
        </w:rPr>
        <w:t xml:space="preserve">%), </w:t>
      </w:r>
      <w:r w:rsidR="0043158C">
        <w:rPr>
          <w:rFonts w:ascii="Futura Lt BT" w:hAnsi="Futura Lt BT" w:cs="Courier New"/>
          <w:sz w:val="24"/>
          <w:szCs w:val="24"/>
          <w:lang w:val="es-MX"/>
        </w:rPr>
        <w:t>ajonjolí</w:t>
      </w:r>
      <w:r w:rsidRPr="00120BE7">
        <w:rPr>
          <w:rFonts w:ascii="Futura Lt BT" w:hAnsi="Futura Lt BT" w:cs="Courier New"/>
          <w:sz w:val="24"/>
          <w:szCs w:val="24"/>
          <w:lang w:val="es-MX"/>
        </w:rPr>
        <w:t xml:space="preserve"> (-</w:t>
      </w:r>
      <w:r w:rsidR="00E76C24">
        <w:rPr>
          <w:rFonts w:ascii="Futura Lt BT" w:hAnsi="Futura Lt BT" w:cs="Courier New"/>
          <w:sz w:val="24"/>
          <w:szCs w:val="24"/>
          <w:lang w:val="es-MX"/>
        </w:rPr>
        <w:t>0.75 millones; -</w:t>
      </w:r>
      <w:r w:rsidR="0043158C">
        <w:rPr>
          <w:rFonts w:ascii="Futura Lt BT" w:hAnsi="Futura Lt BT" w:cs="Courier New"/>
          <w:sz w:val="24"/>
          <w:szCs w:val="24"/>
          <w:lang w:val="es-MX"/>
        </w:rPr>
        <w:t>20</w:t>
      </w:r>
      <w:r w:rsidRPr="00120BE7">
        <w:rPr>
          <w:rFonts w:ascii="Futura Lt BT" w:hAnsi="Futura Lt BT" w:cs="Courier New"/>
          <w:sz w:val="24"/>
          <w:szCs w:val="24"/>
          <w:lang w:val="es-MX"/>
        </w:rPr>
        <w:t>.</w:t>
      </w:r>
      <w:r w:rsidR="0043158C">
        <w:rPr>
          <w:rFonts w:ascii="Futura Lt BT" w:hAnsi="Futura Lt BT" w:cs="Courier New"/>
          <w:sz w:val="24"/>
          <w:szCs w:val="24"/>
          <w:lang w:val="es-MX"/>
        </w:rPr>
        <w:t>5</w:t>
      </w:r>
      <w:r w:rsidRPr="00120BE7">
        <w:rPr>
          <w:rFonts w:ascii="Futura Lt BT" w:hAnsi="Futura Lt BT" w:cs="Courier New"/>
          <w:sz w:val="24"/>
          <w:szCs w:val="24"/>
          <w:lang w:val="es-MX"/>
        </w:rPr>
        <w:t>%)</w:t>
      </w:r>
      <w:r w:rsidR="00E76C24">
        <w:rPr>
          <w:rFonts w:ascii="Futura Lt BT" w:hAnsi="Futura Lt BT" w:cs="Courier New"/>
          <w:sz w:val="24"/>
          <w:szCs w:val="24"/>
          <w:lang w:val="es-MX"/>
        </w:rPr>
        <w:t>; y</w:t>
      </w:r>
      <w:r w:rsidRPr="00120BE7">
        <w:rPr>
          <w:rFonts w:ascii="Futura Lt BT" w:hAnsi="Futura Lt BT" w:cs="Courier New"/>
          <w:sz w:val="24"/>
          <w:szCs w:val="24"/>
          <w:lang w:val="es-MX"/>
        </w:rPr>
        <w:t xml:space="preserve"> </w:t>
      </w:r>
      <w:r>
        <w:rPr>
          <w:rFonts w:ascii="Futura Lt BT" w:hAnsi="Futura Lt BT" w:cs="Courier New"/>
          <w:sz w:val="24"/>
          <w:szCs w:val="24"/>
          <w:lang w:val="es-MX"/>
        </w:rPr>
        <w:t>banano</w:t>
      </w:r>
      <w:r w:rsidRPr="00120BE7">
        <w:rPr>
          <w:rFonts w:ascii="Futura Lt BT" w:hAnsi="Futura Lt BT" w:cs="Courier New"/>
          <w:sz w:val="24"/>
          <w:szCs w:val="24"/>
          <w:lang w:val="es-MX"/>
        </w:rPr>
        <w:t xml:space="preserve"> (-</w:t>
      </w:r>
      <w:r w:rsidR="00E76C24">
        <w:rPr>
          <w:rFonts w:ascii="Futura Lt BT" w:hAnsi="Futura Lt BT" w:cs="Courier New"/>
          <w:sz w:val="24"/>
          <w:szCs w:val="24"/>
          <w:lang w:val="es-MX"/>
        </w:rPr>
        <w:t>US$0.6 millones; -</w:t>
      </w:r>
      <w:r w:rsidR="0043158C">
        <w:rPr>
          <w:rFonts w:ascii="Futura Lt BT" w:hAnsi="Futura Lt BT" w:cs="Courier New"/>
          <w:sz w:val="24"/>
          <w:szCs w:val="24"/>
          <w:lang w:val="es-MX"/>
        </w:rPr>
        <w:t>16</w:t>
      </w:r>
      <w:r>
        <w:rPr>
          <w:rFonts w:ascii="Futura Lt BT" w:hAnsi="Futura Lt BT" w:cs="Courier New"/>
          <w:sz w:val="24"/>
          <w:szCs w:val="24"/>
          <w:lang w:val="es-MX"/>
        </w:rPr>
        <w:t>.</w:t>
      </w:r>
      <w:r w:rsidR="0043158C">
        <w:rPr>
          <w:rFonts w:ascii="Futura Lt BT" w:hAnsi="Futura Lt BT" w:cs="Courier New"/>
          <w:sz w:val="24"/>
          <w:szCs w:val="24"/>
          <w:lang w:val="es-MX"/>
        </w:rPr>
        <w:t>7</w:t>
      </w:r>
      <w:r w:rsidRPr="00120BE7">
        <w:rPr>
          <w:rFonts w:ascii="Futura Lt BT" w:hAnsi="Futura Lt BT" w:cs="Courier New"/>
          <w:sz w:val="24"/>
          <w:szCs w:val="24"/>
          <w:lang w:val="es-MX"/>
        </w:rPr>
        <w:t>%),</w:t>
      </w:r>
      <w:r w:rsidR="00E76C24">
        <w:rPr>
          <w:rFonts w:ascii="Futura Lt BT" w:hAnsi="Futura Lt BT" w:cs="Courier New"/>
          <w:sz w:val="24"/>
          <w:szCs w:val="24"/>
          <w:lang w:val="es-MX"/>
        </w:rPr>
        <w:t xml:space="preserve"> </w:t>
      </w:r>
      <w:r w:rsidRPr="00120BE7">
        <w:rPr>
          <w:rFonts w:ascii="Futura Lt BT" w:hAnsi="Futura Lt BT" w:cs="Courier New"/>
          <w:sz w:val="24"/>
          <w:szCs w:val="24"/>
          <w:lang w:val="es-MX"/>
        </w:rPr>
        <w:t>principalmente por menores volúmenes exportados</w:t>
      </w:r>
      <w:r w:rsidR="00E76C24">
        <w:rPr>
          <w:rFonts w:ascii="Futura Lt BT" w:hAnsi="Futura Lt BT" w:cs="Courier New"/>
          <w:sz w:val="24"/>
          <w:szCs w:val="24"/>
          <w:lang w:val="es-MX"/>
        </w:rPr>
        <w:t xml:space="preserve"> de esos productos</w:t>
      </w:r>
      <w:r w:rsidRPr="00120BE7">
        <w:rPr>
          <w:rFonts w:ascii="Futura Lt BT" w:hAnsi="Futura Lt BT" w:cs="Courier New"/>
          <w:sz w:val="24"/>
          <w:szCs w:val="24"/>
          <w:lang w:val="es-MX"/>
        </w:rPr>
        <w:t>. En contraposición, se registró incremento en las exportaciones de frijol (</w:t>
      </w:r>
      <w:r w:rsidR="00E76C24">
        <w:rPr>
          <w:rFonts w:ascii="Futura Lt BT" w:hAnsi="Futura Lt BT" w:cs="Courier New"/>
          <w:sz w:val="24"/>
          <w:szCs w:val="24"/>
          <w:lang w:val="es-MX"/>
        </w:rPr>
        <w:t xml:space="preserve">US$+41.0 millones; </w:t>
      </w:r>
      <w:r w:rsidR="0043158C">
        <w:rPr>
          <w:rFonts w:ascii="Futura Lt BT" w:hAnsi="Futura Lt BT" w:cs="Courier New"/>
          <w:sz w:val="24"/>
          <w:szCs w:val="24"/>
          <w:lang w:val="es-MX"/>
        </w:rPr>
        <w:t>36</w:t>
      </w:r>
      <w:r w:rsidRPr="00120BE7">
        <w:rPr>
          <w:rFonts w:ascii="Futura Lt BT" w:hAnsi="Futura Lt BT" w:cs="Courier New"/>
          <w:sz w:val="24"/>
          <w:szCs w:val="24"/>
          <w:lang w:val="es-MX"/>
        </w:rPr>
        <w:t>.</w:t>
      </w:r>
      <w:r w:rsidR="0043158C">
        <w:rPr>
          <w:rFonts w:ascii="Futura Lt BT" w:hAnsi="Futura Lt BT" w:cs="Courier New"/>
          <w:sz w:val="24"/>
          <w:szCs w:val="24"/>
          <w:lang w:val="es-MX"/>
        </w:rPr>
        <w:t>0</w:t>
      </w:r>
      <w:r w:rsidRPr="00120BE7">
        <w:rPr>
          <w:rFonts w:ascii="Futura Lt BT" w:hAnsi="Futura Lt BT" w:cs="Courier New"/>
          <w:sz w:val="24"/>
          <w:szCs w:val="24"/>
          <w:lang w:val="es-MX"/>
        </w:rPr>
        <w:t xml:space="preserve">%), </w:t>
      </w:r>
      <w:r w:rsidR="0043158C">
        <w:rPr>
          <w:rFonts w:ascii="Futura Lt BT" w:hAnsi="Futura Lt BT" w:cs="Courier New"/>
          <w:sz w:val="24"/>
          <w:szCs w:val="24"/>
          <w:lang w:val="es-MX"/>
        </w:rPr>
        <w:t>maní</w:t>
      </w:r>
      <w:r w:rsidRPr="00120BE7">
        <w:rPr>
          <w:rFonts w:ascii="Futura Lt BT" w:hAnsi="Futura Lt BT" w:cs="Courier New"/>
          <w:sz w:val="24"/>
          <w:szCs w:val="24"/>
          <w:lang w:val="es-MX"/>
        </w:rPr>
        <w:t xml:space="preserve"> (</w:t>
      </w:r>
      <w:r w:rsidR="00E76C24">
        <w:rPr>
          <w:rFonts w:ascii="Futura Lt BT" w:hAnsi="Futura Lt BT" w:cs="Courier New"/>
          <w:sz w:val="24"/>
          <w:szCs w:val="24"/>
          <w:lang w:val="es-MX"/>
        </w:rPr>
        <w:t xml:space="preserve">+US$20.0 millones; </w:t>
      </w:r>
      <w:r w:rsidR="0043158C">
        <w:rPr>
          <w:rFonts w:ascii="Futura Lt BT" w:hAnsi="Futura Lt BT" w:cs="Courier New"/>
          <w:sz w:val="24"/>
          <w:szCs w:val="24"/>
          <w:lang w:val="es-MX"/>
        </w:rPr>
        <w:t>18</w:t>
      </w:r>
      <w:r>
        <w:rPr>
          <w:rFonts w:ascii="Futura Lt BT" w:hAnsi="Futura Lt BT" w:cs="Courier New"/>
          <w:sz w:val="24"/>
          <w:szCs w:val="24"/>
          <w:lang w:val="es-MX"/>
        </w:rPr>
        <w:t>.</w:t>
      </w:r>
      <w:r w:rsidR="0043158C">
        <w:rPr>
          <w:rFonts w:ascii="Futura Lt BT" w:hAnsi="Futura Lt BT" w:cs="Courier New"/>
          <w:sz w:val="24"/>
          <w:szCs w:val="24"/>
          <w:lang w:val="es-MX"/>
        </w:rPr>
        <w:t>6</w:t>
      </w:r>
      <w:r w:rsidRPr="00120BE7">
        <w:rPr>
          <w:rFonts w:ascii="Futura Lt BT" w:hAnsi="Futura Lt BT" w:cs="Courier New"/>
          <w:sz w:val="24"/>
          <w:szCs w:val="24"/>
          <w:lang w:val="es-MX"/>
        </w:rPr>
        <w:t xml:space="preserve">%), </w:t>
      </w:r>
      <w:r w:rsidR="0043158C">
        <w:rPr>
          <w:rFonts w:ascii="Futura Lt BT" w:hAnsi="Futura Lt BT" w:cs="Courier New"/>
          <w:sz w:val="24"/>
          <w:szCs w:val="24"/>
          <w:lang w:val="es-MX"/>
        </w:rPr>
        <w:t>y tabaco en rama</w:t>
      </w:r>
      <w:r w:rsidRPr="00120BE7">
        <w:rPr>
          <w:rFonts w:ascii="Futura Lt BT" w:hAnsi="Futura Lt BT" w:cs="Courier New"/>
          <w:sz w:val="24"/>
          <w:szCs w:val="24"/>
          <w:lang w:val="es-MX"/>
        </w:rPr>
        <w:t xml:space="preserve"> (</w:t>
      </w:r>
      <w:r w:rsidR="00E76C24">
        <w:rPr>
          <w:rFonts w:ascii="Futura Lt BT" w:hAnsi="Futura Lt BT" w:cs="Courier New"/>
          <w:sz w:val="24"/>
          <w:szCs w:val="24"/>
          <w:lang w:val="es-MX"/>
        </w:rPr>
        <w:t xml:space="preserve">+US$1.4 millones; </w:t>
      </w:r>
      <w:r w:rsidR="0043158C">
        <w:rPr>
          <w:rFonts w:ascii="Futura Lt BT" w:hAnsi="Futura Lt BT" w:cs="Courier New"/>
          <w:sz w:val="24"/>
          <w:szCs w:val="24"/>
          <w:lang w:val="es-MX"/>
        </w:rPr>
        <w:t>15</w:t>
      </w:r>
      <w:r w:rsidRPr="00120BE7">
        <w:rPr>
          <w:rFonts w:ascii="Futura Lt BT" w:hAnsi="Futura Lt BT" w:cs="Courier New"/>
          <w:sz w:val="24"/>
          <w:szCs w:val="24"/>
          <w:lang w:val="es-MX"/>
        </w:rPr>
        <w:t>.</w:t>
      </w:r>
      <w:r>
        <w:rPr>
          <w:rFonts w:ascii="Futura Lt BT" w:hAnsi="Futura Lt BT" w:cs="Courier New"/>
          <w:sz w:val="24"/>
          <w:szCs w:val="24"/>
          <w:lang w:val="es-MX"/>
        </w:rPr>
        <w:t>9</w:t>
      </w:r>
      <w:r w:rsidRPr="00120BE7">
        <w:rPr>
          <w:rFonts w:ascii="Futura Lt BT" w:hAnsi="Futura Lt BT" w:cs="Courier New"/>
          <w:sz w:val="24"/>
          <w:szCs w:val="24"/>
          <w:lang w:val="es-MX"/>
        </w:rPr>
        <w:t>%), entre otros productos agrícolas.</w:t>
      </w:r>
      <w:r w:rsidRPr="00894B8F">
        <w:rPr>
          <w:rFonts w:ascii="Futura Lt BT" w:hAnsi="Futura Lt BT" w:cs="Courier New"/>
          <w:sz w:val="24"/>
          <w:szCs w:val="24"/>
          <w:lang w:val="es-MX"/>
        </w:rPr>
        <w:t xml:space="preserve"> </w:t>
      </w:r>
    </w:p>
    <w:p w:rsidR="003440D3" w:rsidRPr="00E73431" w:rsidRDefault="00EB4A6F" w:rsidP="00834829">
      <w:pPr>
        <w:spacing w:after="0" w:line="276" w:lineRule="auto"/>
        <w:jc w:val="both"/>
        <w:rPr>
          <w:rFonts w:ascii="Futura Lt BT" w:hAnsi="Futura Lt BT" w:cs="Courier New"/>
          <w:sz w:val="24"/>
          <w:szCs w:val="24"/>
          <w:highlight w:val="darkGray"/>
          <w:lang w:val="es-MX"/>
        </w:rPr>
      </w:pPr>
      <w:r w:rsidRPr="00EB4A6F">
        <w:rPr>
          <w:noProof/>
          <w:lang w:eastAsia="es-NI"/>
        </w:rPr>
        <w:drawing>
          <wp:anchor distT="0" distB="0" distL="114300" distR="114300" simplePos="0" relativeHeight="251842560" behindDoc="0" locked="0" layoutInCell="1" allowOverlap="1">
            <wp:simplePos x="0" y="0"/>
            <wp:positionH relativeFrom="margin">
              <wp:posOffset>2734310</wp:posOffset>
            </wp:positionH>
            <wp:positionV relativeFrom="paragraph">
              <wp:posOffset>186055</wp:posOffset>
            </wp:positionV>
            <wp:extent cx="2983230" cy="221043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r="4802"/>
                    <a:stretch/>
                  </pic:blipFill>
                  <pic:spPr bwMode="auto">
                    <a:xfrm>
                      <a:off x="0" y="0"/>
                      <a:ext cx="2983230" cy="221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812" w:rsidRPr="002A3812">
        <w:rPr>
          <w:highlight w:val="darkGray"/>
        </w:rPr>
        <w:t xml:space="preserve"> </w:t>
      </w:r>
    </w:p>
    <w:p w:rsidR="005F1361" w:rsidRPr="00E73431" w:rsidRDefault="00EA4793" w:rsidP="00834829">
      <w:pPr>
        <w:spacing w:after="0" w:line="276" w:lineRule="auto"/>
        <w:jc w:val="both"/>
        <w:rPr>
          <w:rFonts w:ascii="Futura Lt BT" w:hAnsi="Futura Lt BT" w:cs="Courier New"/>
          <w:sz w:val="24"/>
          <w:szCs w:val="24"/>
          <w:highlight w:val="darkGray"/>
          <w:lang w:val="es-MX"/>
        </w:rPr>
      </w:pPr>
      <w:r w:rsidRPr="00EA4793">
        <w:rPr>
          <w:noProof/>
          <w:lang w:eastAsia="es-NI"/>
        </w:rPr>
        <w:lastRenderedPageBreak/>
        <w:drawing>
          <wp:anchor distT="0" distB="0" distL="114300" distR="114300" simplePos="0" relativeHeight="251841536" behindDoc="0" locked="0" layoutInCell="1" allowOverlap="1">
            <wp:simplePos x="0" y="0"/>
            <wp:positionH relativeFrom="margin">
              <wp:posOffset>96520</wp:posOffset>
            </wp:positionH>
            <wp:positionV relativeFrom="paragraph">
              <wp:posOffset>7620</wp:posOffset>
            </wp:positionV>
            <wp:extent cx="2472690" cy="238061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l="9531" r="12786"/>
                    <a:stretch/>
                  </pic:blipFill>
                  <pic:spPr bwMode="auto">
                    <a:xfrm>
                      <a:off x="0" y="0"/>
                      <a:ext cx="2472690"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2AB7" w:rsidRDefault="00972AB7" w:rsidP="00834829">
      <w:pPr>
        <w:spacing w:after="0" w:line="276" w:lineRule="auto"/>
        <w:jc w:val="both"/>
        <w:rPr>
          <w:rFonts w:ascii="Futura Lt BT" w:hAnsi="Futura Lt BT" w:cs="Courier New"/>
          <w:sz w:val="24"/>
          <w:szCs w:val="24"/>
          <w:highlight w:val="darkGray"/>
          <w:lang w:val="es-MX"/>
        </w:rPr>
      </w:pPr>
    </w:p>
    <w:p w:rsidR="00E82F77" w:rsidRDefault="00E82F77" w:rsidP="00834829">
      <w:pPr>
        <w:spacing w:after="0" w:line="276" w:lineRule="auto"/>
        <w:jc w:val="both"/>
        <w:rPr>
          <w:rFonts w:ascii="Futura Lt BT" w:hAnsi="Futura Lt BT" w:cs="Courier New"/>
          <w:sz w:val="24"/>
          <w:szCs w:val="24"/>
          <w:highlight w:val="darkGray"/>
          <w:lang w:val="es-MX"/>
        </w:rPr>
      </w:pPr>
    </w:p>
    <w:p w:rsidR="00E82F77" w:rsidRPr="00E73431" w:rsidRDefault="00E82F77" w:rsidP="00834829">
      <w:pPr>
        <w:spacing w:after="0" w:line="276" w:lineRule="auto"/>
        <w:jc w:val="both"/>
        <w:rPr>
          <w:rFonts w:ascii="Futura Lt BT" w:hAnsi="Futura Lt BT" w:cs="Courier New"/>
          <w:sz w:val="24"/>
          <w:szCs w:val="24"/>
          <w:highlight w:val="darkGray"/>
          <w:lang w:val="es-MX"/>
        </w:rPr>
      </w:pPr>
    </w:p>
    <w:p w:rsidR="00834829" w:rsidRPr="00F63258" w:rsidRDefault="00834829" w:rsidP="00BD0DEE">
      <w:pPr>
        <w:jc w:val="both"/>
        <w:rPr>
          <w:rFonts w:ascii="Futura Md BT" w:eastAsia="MS Mincho" w:hAnsi="Futura Md BT" w:cs="Arial"/>
          <w:bCs/>
          <w:color w:val="004B85"/>
          <w:kern w:val="32"/>
          <w:sz w:val="24"/>
          <w:szCs w:val="24"/>
          <w:lang w:val="es-ES" w:eastAsia="es-ES"/>
        </w:rPr>
      </w:pPr>
      <w:r w:rsidRPr="00F63258">
        <w:rPr>
          <w:rFonts w:ascii="Futura Md BT" w:eastAsia="MS Mincho" w:hAnsi="Futura Md BT" w:cs="Arial"/>
          <w:bCs/>
          <w:color w:val="004B85"/>
          <w:kern w:val="32"/>
          <w:sz w:val="24"/>
          <w:szCs w:val="24"/>
          <w:lang w:val="es-ES" w:eastAsia="es-ES"/>
        </w:rPr>
        <w:t>Mercados de destino</w:t>
      </w:r>
      <w:r w:rsidR="00F63258" w:rsidRPr="00F63258">
        <w:rPr>
          <w:rFonts w:ascii="Futura Md BT" w:eastAsia="MS Mincho" w:hAnsi="Futura Md BT" w:cs="Arial"/>
          <w:bCs/>
          <w:color w:val="004B85"/>
          <w:kern w:val="32"/>
          <w:sz w:val="24"/>
          <w:szCs w:val="24"/>
          <w:lang w:val="es-ES" w:eastAsia="es-ES"/>
        </w:rPr>
        <w:t xml:space="preserve"> de las exportaciones</w:t>
      </w:r>
      <w:r w:rsidR="00E82F77">
        <w:rPr>
          <w:rFonts w:ascii="Futura Md BT" w:eastAsia="MS Mincho" w:hAnsi="Futura Md BT" w:cs="Arial"/>
          <w:bCs/>
          <w:color w:val="004B85"/>
          <w:kern w:val="32"/>
          <w:sz w:val="24"/>
          <w:szCs w:val="24"/>
          <w:lang w:val="es-ES" w:eastAsia="es-ES"/>
        </w:rPr>
        <w:t xml:space="preserve"> de mercancías</w:t>
      </w:r>
    </w:p>
    <w:p w:rsidR="005F7C9B" w:rsidRPr="0086297C" w:rsidRDefault="005F7C9B" w:rsidP="005F7C9B">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En lo que respecta a los mercados de destino, Estados Unidos continuó siendo el destino principal</w:t>
      </w:r>
      <w:r>
        <w:rPr>
          <w:rFonts w:ascii="Futura Lt BT" w:hAnsi="Futura Lt BT" w:cs="Courier New"/>
          <w:sz w:val="24"/>
          <w:szCs w:val="24"/>
          <w:lang w:val="es-MX"/>
        </w:rPr>
        <w:t>,</w:t>
      </w:r>
      <w:r w:rsidRPr="0086297C">
        <w:rPr>
          <w:rFonts w:ascii="Futura Lt BT" w:hAnsi="Futura Lt BT" w:cs="Courier New"/>
          <w:sz w:val="24"/>
          <w:szCs w:val="24"/>
          <w:lang w:val="es-MX"/>
        </w:rPr>
        <w:t xml:space="preserve"> con el 3</w:t>
      </w:r>
      <w:r w:rsidR="000A114D">
        <w:rPr>
          <w:rFonts w:ascii="Futura Lt BT" w:hAnsi="Futura Lt BT" w:cs="Courier New"/>
          <w:sz w:val="24"/>
          <w:szCs w:val="24"/>
          <w:lang w:val="es-MX"/>
        </w:rPr>
        <w:t>9</w:t>
      </w:r>
      <w:r w:rsidRPr="0086297C">
        <w:rPr>
          <w:rFonts w:ascii="Futura Lt BT" w:hAnsi="Futura Lt BT" w:cs="Courier New"/>
          <w:sz w:val="24"/>
          <w:szCs w:val="24"/>
          <w:lang w:val="es-MX"/>
        </w:rPr>
        <w:t>.</w:t>
      </w:r>
      <w:r w:rsidR="000A114D">
        <w:rPr>
          <w:rFonts w:ascii="Futura Lt BT" w:hAnsi="Futura Lt BT" w:cs="Courier New"/>
          <w:sz w:val="24"/>
          <w:szCs w:val="24"/>
          <w:lang w:val="es-MX"/>
        </w:rPr>
        <w:t>4</w:t>
      </w:r>
      <w:r w:rsidRPr="0086297C">
        <w:rPr>
          <w:rFonts w:ascii="Futura Lt BT" w:hAnsi="Futura Lt BT" w:cs="Courier New"/>
          <w:sz w:val="24"/>
          <w:szCs w:val="24"/>
          <w:lang w:val="es-MX"/>
        </w:rPr>
        <w:t xml:space="preserve"> por ciento del valor exportado, seguido por </w:t>
      </w:r>
      <w:r w:rsidR="000A114D">
        <w:rPr>
          <w:rFonts w:ascii="Futura Lt BT" w:hAnsi="Futura Lt BT" w:cs="Courier New"/>
          <w:sz w:val="24"/>
          <w:szCs w:val="24"/>
          <w:lang w:val="es-MX"/>
        </w:rPr>
        <w:t>El Salvador</w:t>
      </w:r>
      <w:r w:rsidRPr="0086297C">
        <w:rPr>
          <w:rFonts w:ascii="Futura Lt BT" w:hAnsi="Futura Lt BT" w:cs="Courier New"/>
          <w:sz w:val="24"/>
          <w:szCs w:val="24"/>
          <w:lang w:val="es-MX"/>
        </w:rPr>
        <w:t xml:space="preserve"> (1</w:t>
      </w:r>
      <w:r>
        <w:rPr>
          <w:rFonts w:ascii="Futura Lt BT" w:hAnsi="Futura Lt BT" w:cs="Courier New"/>
          <w:sz w:val="24"/>
          <w:szCs w:val="24"/>
          <w:lang w:val="es-MX"/>
        </w:rPr>
        <w:t>1</w:t>
      </w:r>
      <w:r w:rsidR="000A114D">
        <w:rPr>
          <w:rFonts w:ascii="Futura Lt BT" w:hAnsi="Futura Lt BT" w:cs="Courier New"/>
          <w:sz w:val="24"/>
          <w:szCs w:val="24"/>
          <w:lang w:val="es-MX"/>
        </w:rPr>
        <w:t>.5</w:t>
      </w:r>
      <w:r w:rsidRPr="0086297C">
        <w:rPr>
          <w:rFonts w:ascii="Futura Lt BT" w:hAnsi="Futura Lt BT" w:cs="Courier New"/>
          <w:sz w:val="24"/>
          <w:szCs w:val="24"/>
          <w:lang w:val="es-MX"/>
        </w:rPr>
        <w:t xml:space="preserve">%), </w:t>
      </w:r>
      <w:r w:rsidR="000A114D">
        <w:rPr>
          <w:rFonts w:ascii="Futura Lt BT" w:hAnsi="Futura Lt BT" w:cs="Courier New"/>
          <w:sz w:val="24"/>
          <w:szCs w:val="24"/>
          <w:lang w:val="es-MX"/>
        </w:rPr>
        <w:t>Canadá</w:t>
      </w:r>
      <w:r w:rsidRPr="0086297C">
        <w:rPr>
          <w:rFonts w:ascii="Futura Lt BT" w:hAnsi="Futura Lt BT" w:cs="Courier New"/>
          <w:sz w:val="24"/>
          <w:szCs w:val="24"/>
          <w:lang w:val="es-MX"/>
        </w:rPr>
        <w:t xml:space="preserve"> (1</w:t>
      </w:r>
      <w:r w:rsidR="000A114D">
        <w:rPr>
          <w:rFonts w:ascii="Futura Lt BT" w:hAnsi="Futura Lt BT" w:cs="Courier New"/>
          <w:sz w:val="24"/>
          <w:szCs w:val="24"/>
          <w:lang w:val="es-MX"/>
        </w:rPr>
        <w:t>0</w:t>
      </w:r>
      <w:r w:rsidRPr="0086297C">
        <w:rPr>
          <w:rFonts w:ascii="Futura Lt BT" w:hAnsi="Futura Lt BT" w:cs="Courier New"/>
          <w:sz w:val="24"/>
          <w:szCs w:val="24"/>
          <w:lang w:val="es-MX"/>
        </w:rPr>
        <w:t>.</w:t>
      </w:r>
      <w:r>
        <w:rPr>
          <w:rFonts w:ascii="Futura Lt BT" w:hAnsi="Futura Lt BT" w:cs="Courier New"/>
          <w:sz w:val="24"/>
          <w:szCs w:val="24"/>
          <w:lang w:val="es-MX"/>
        </w:rPr>
        <w:t>4</w:t>
      </w:r>
      <w:r w:rsidRPr="0086297C">
        <w:rPr>
          <w:rFonts w:ascii="Futura Lt BT" w:hAnsi="Futura Lt BT" w:cs="Courier New"/>
          <w:sz w:val="24"/>
          <w:szCs w:val="24"/>
          <w:lang w:val="es-MX"/>
        </w:rPr>
        <w:t xml:space="preserve">%), </w:t>
      </w:r>
      <w:r w:rsidR="000A114D">
        <w:rPr>
          <w:rFonts w:ascii="Futura Lt BT" w:hAnsi="Futura Lt BT" w:cs="Courier New"/>
          <w:sz w:val="24"/>
          <w:szCs w:val="24"/>
          <w:lang w:val="es-MX"/>
        </w:rPr>
        <w:t>Costa Rica</w:t>
      </w:r>
      <w:r w:rsidRPr="0086297C">
        <w:rPr>
          <w:rFonts w:ascii="Futura Lt BT" w:hAnsi="Futura Lt BT" w:cs="Courier New"/>
          <w:sz w:val="24"/>
          <w:szCs w:val="24"/>
          <w:lang w:val="es-MX"/>
        </w:rPr>
        <w:t xml:space="preserve"> (</w:t>
      </w:r>
      <w:r w:rsidR="000A114D">
        <w:rPr>
          <w:rFonts w:ascii="Futura Lt BT" w:hAnsi="Futura Lt BT" w:cs="Courier New"/>
          <w:sz w:val="24"/>
          <w:szCs w:val="24"/>
          <w:lang w:val="es-MX"/>
        </w:rPr>
        <w:t>5</w:t>
      </w:r>
      <w:r w:rsidRPr="0086297C">
        <w:rPr>
          <w:rFonts w:ascii="Futura Lt BT" w:hAnsi="Futura Lt BT" w:cs="Courier New"/>
          <w:sz w:val="24"/>
          <w:szCs w:val="24"/>
          <w:lang w:val="es-MX"/>
        </w:rPr>
        <w:t>.</w:t>
      </w:r>
      <w:r w:rsidR="000A114D">
        <w:rPr>
          <w:rFonts w:ascii="Futura Lt BT" w:hAnsi="Futura Lt BT" w:cs="Courier New"/>
          <w:sz w:val="24"/>
          <w:szCs w:val="24"/>
          <w:lang w:val="es-MX"/>
        </w:rPr>
        <w:t>4</w:t>
      </w:r>
      <w:r w:rsidRPr="0086297C">
        <w:rPr>
          <w:rFonts w:ascii="Futura Lt BT" w:hAnsi="Futura Lt BT" w:cs="Courier New"/>
          <w:sz w:val="24"/>
          <w:szCs w:val="24"/>
          <w:lang w:val="es-MX"/>
        </w:rPr>
        <w:t xml:space="preserve">%), </w:t>
      </w:r>
      <w:r w:rsidR="000A114D">
        <w:rPr>
          <w:rFonts w:ascii="Futura Lt BT" w:hAnsi="Futura Lt BT" w:cs="Courier New"/>
          <w:sz w:val="24"/>
          <w:szCs w:val="24"/>
          <w:lang w:val="es-MX"/>
        </w:rPr>
        <w:t>México</w:t>
      </w:r>
      <w:r w:rsidRPr="0086297C">
        <w:rPr>
          <w:rFonts w:ascii="Futura Lt BT" w:hAnsi="Futura Lt BT" w:cs="Courier New"/>
          <w:sz w:val="24"/>
          <w:szCs w:val="24"/>
          <w:lang w:val="es-MX"/>
        </w:rPr>
        <w:t xml:space="preserve"> (</w:t>
      </w:r>
      <w:r>
        <w:rPr>
          <w:rFonts w:ascii="Futura Lt BT" w:hAnsi="Futura Lt BT" w:cs="Courier New"/>
          <w:sz w:val="24"/>
          <w:szCs w:val="24"/>
          <w:lang w:val="es-MX"/>
        </w:rPr>
        <w:t>5</w:t>
      </w:r>
      <w:r w:rsidRPr="0086297C">
        <w:rPr>
          <w:rFonts w:ascii="Futura Lt BT" w:hAnsi="Futura Lt BT" w:cs="Courier New"/>
          <w:sz w:val="24"/>
          <w:szCs w:val="24"/>
          <w:lang w:val="es-MX"/>
        </w:rPr>
        <w:t>.</w:t>
      </w:r>
      <w:r w:rsidR="000A114D">
        <w:rPr>
          <w:rFonts w:ascii="Futura Lt BT" w:hAnsi="Futura Lt BT" w:cs="Courier New"/>
          <w:sz w:val="24"/>
          <w:szCs w:val="24"/>
          <w:lang w:val="es-MX"/>
        </w:rPr>
        <w:t>1</w:t>
      </w:r>
      <w:r w:rsidRPr="0086297C">
        <w:rPr>
          <w:rFonts w:ascii="Futura Lt BT" w:hAnsi="Futura Lt BT" w:cs="Courier New"/>
          <w:sz w:val="24"/>
          <w:szCs w:val="24"/>
          <w:lang w:val="es-MX"/>
        </w:rPr>
        <w:t xml:space="preserve">%), </w:t>
      </w:r>
      <w:r>
        <w:rPr>
          <w:rFonts w:ascii="Futura Lt BT" w:hAnsi="Futura Lt BT" w:cs="Courier New"/>
          <w:sz w:val="24"/>
          <w:szCs w:val="24"/>
          <w:lang w:val="es-MX"/>
        </w:rPr>
        <w:t>Honduras</w:t>
      </w:r>
      <w:r w:rsidRPr="0086297C">
        <w:rPr>
          <w:rFonts w:ascii="Futura Lt BT" w:hAnsi="Futura Lt BT" w:cs="Courier New"/>
          <w:sz w:val="24"/>
          <w:szCs w:val="24"/>
          <w:lang w:val="es-MX"/>
        </w:rPr>
        <w:t xml:space="preserve"> (3.</w:t>
      </w:r>
      <w:r w:rsidR="000A114D">
        <w:rPr>
          <w:rFonts w:ascii="Futura Lt BT" w:hAnsi="Futura Lt BT" w:cs="Courier New"/>
          <w:sz w:val="24"/>
          <w:szCs w:val="24"/>
          <w:lang w:val="es-MX"/>
        </w:rPr>
        <w:t>3</w:t>
      </w:r>
      <w:r w:rsidRPr="0086297C">
        <w:rPr>
          <w:rFonts w:ascii="Futura Lt BT" w:hAnsi="Futura Lt BT" w:cs="Courier New"/>
          <w:sz w:val="24"/>
          <w:szCs w:val="24"/>
          <w:lang w:val="es-MX"/>
        </w:rPr>
        <w:t xml:space="preserve">%), </w:t>
      </w:r>
      <w:r>
        <w:rPr>
          <w:rFonts w:ascii="Futura Lt BT" w:hAnsi="Futura Lt BT" w:cs="Courier New"/>
          <w:sz w:val="24"/>
          <w:szCs w:val="24"/>
          <w:lang w:val="es-MX"/>
        </w:rPr>
        <w:t>Guatemala</w:t>
      </w:r>
      <w:r w:rsidRPr="0086297C">
        <w:rPr>
          <w:rFonts w:ascii="Futura Lt BT" w:hAnsi="Futura Lt BT" w:cs="Courier New"/>
          <w:sz w:val="24"/>
          <w:szCs w:val="24"/>
          <w:lang w:val="es-MX"/>
        </w:rPr>
        <w:t xml:space="preserve"> (3.</w:t>
      </w:r>
      <w:r w:rsidR="000A114D">
        <w:rPr>
          <w:rFonts w:ascii="Futura Lt BT" w:hAnsi="Futura Lt BT" w:cs="Courier New"/>
          <w:sz w:val="24"/>
          <w:szCs w:val="24"/>
          <w:lang w:val="es-MX"/>
        </w:rPr>
        <w:t>2</w:t>
      </w:r>
      <w:r w:rsidRPr="0086297C">
        <w:rPr>
          <w:rFonts w:ascii="Futura Lt BT" w:hAnsi="Futura Lt BT" w:cs="Courier New"/>
          <w:sz w:val="24"/>
          <w:szCs w:val="24"/>
          <w:lang w:val="es-MX"/>
        </w:rPr>
        <w:t xml:space="preserve">%), </w:t>
      </w:r>
      <w:r>
        <w:rPr>
          <w:rFonts w:ascii="Futura Lt BT" w:hAnsi="Futura Lt BT" w:cs="Courier New"/>
          <w:sz w:val="24"/>
          <w:szCs w:val="24"/>
          <w:lang w:val="es-MX"/>
        </w:rPr>
        <w:t>Puerto Rico</w:t>
      </w:r>
      <w:r w:rsidRPr="0086297C">
        <w:rPr>
          <w:rFonts w:ascii="Futura Lt BT" w:hAnsi="Futura Lt BT" w:cs="Courier New"/>
          <w:sz w:val="24"/>
          <w:szCs w:val="24"/>
          <w:lang w:val="es-MX"/>
        </w:rPr>
        <w:t xml:space="preserve"> (</w:t>
      </w:r>
      <w:r w:rsidR="000A114D">
        <w:rPr>
          <w:rFonts w:ascii="Futura Lt BT" w:hAnsi="Futura Lt BT" w:cs="Courier New"/>
          <w:sz w:val="24"/>
          <w:szCs w:val="24"/>
          <w:lang w:val="es-MX"/>
        </w:rPr>
        <w:t>1</w:t>
      </w:r>
      <w:r w:rsidRPr="0086297C">
        <w:rPr>
          <w:rFonts w:ascii="Futura Lt BT" w:hAnsi="Futura Lt BT" w:cs="Courier New"/>
          <w:sz w:val="24"/>
          <w:szCs w:val="24"/>
          <w:lang w:val="es-MX"/>
        </w:rPr>
        <w:t>.</w:t>
      </w:r>
      <w:r w:rsidR="000A114D">
        <w:rPr>
          <w:rFonts w:ascii="Futura Lt BT" w:hAnsi="Futura Lt BT" w:cs="Courier New"/>
          <w:sz w:val="24"/>
          <w:szCs w:val="24"/>
          <w:lang w:val="es-MX"/>
        </w:rPr>
        <w:t>9</w:t>
      </w:r>
      <w:r w:rsidRPr="0086297C">
        <w:rPr>
          <w:rFonts w:ascii="Futura Lt BT" w:hAnsi="Futura Lt BT" w:cs="Courier New"/>
          <w:sz w:val="24"/>
          <w:szCs w:val="24"/>
          <w:lang w:val="es-MX"/>
        </w:rPr>
        <w:t>%)</w:t>
      </w:r>
      <w:r w:rsidR="00777F04">
        <w:rPr>
          <w:rFonts w:ascii="Futura Lt BT" w:hAnsi="Futura Lt BT" w:cs="Courier New"/>
          <w:sz w:val="24"/>
          <w:szCs w:val="24"/>
          <w:lang w:val="es-MX"/>
        </w:rPr>
        <w:t>, Bélgica</w:t>
      </w:r>
      <w:r w:rsidR="00551A51">
        <w:rPr>
          <w:rFonts w:ascii="Futura Lt BT" w:hAnsi="Futura Lt BT" w:cs="Courier New"/>
          <w:sz w:val="24"/>
          <w:szCs w:val="24"/>
          <w:lang w:val="es-MX"/>
        </w:rPr>
        <w:t xml:space="preserve"> (1.8%) y Panamá (1.8%)</w:t>
      </w:r>
      <w:r w:rsidRPr="0086297C">
        <w:rPr>
          <w:rFonts w:ascii="Futura Lt BT" w:hAnsi="Futura Lt BT" w:cs="Courier New"/>
          <w:sz w:val="24"/>
          <w:szCs w:val="24"/>
          <w:lang w:val="es-MX"/>
        </w:rPr>
        <w:t>. Estos mercados captaron el 8</w:t>
      </w:r>
      <w:r w:rsidR="00551A51">
        <w:rPr>
          <w:rFonts w:ascii="Futura Lt BT" w:hAnsi="Futura Lt BT" w:cs="Courier New"/>
          <w:sz w:val="24"/>
          <w:szCs w:val="24"/>
          <w:lang w:val="es-MX"/>
        </w:rPr>
        <w:t>3.8</w:t>
      </w:r>
      <w:r w:rsidRPr="0086297C">
        <w:rPr>
          <w:rFonts w:ascii="Futura Lt BT" w:hAnsi="Futura Lt BT" w:cs="Courier New"/>
          <w:sz w:val="24"/>
          <w:szCs w:val="24"/>
          <w:lang w:val="es-MX"/>
        </w:rPr>
        <w:t xml:space="preserve"> por ciento del valor total exportado en el </w:t>
      </w:r>
      <w:r w:rsidR="000A114D">
        <w:rPr>
          <w:rFonts w:ascii="Futura Lt BT" w:hAnsi="Futura Lt BT" w:cs="Courier New"/>
          <w:sz w:val="24"/>
          <w:szCs w:val="24"/>
          <w:lang w:val="es-MX"/>
        </w:rPr>
        <w:t>año</w:t>
      </w:r>
      <w:r w:rsidRPr="0086297C">
        <w:rPr>
          <w:rFonts w:ascii="Futura Lt BT" w:hAnsi="Futura Lt BT" w:cs="Courier New"/>
          <w:sz w:val="24"/>
          <w:szCs w:val="24"/>
          <w:lang w:val="es-MX"/>
        </w:rPr>
        <w:t xml:space="preserve"> 2023.</w:t>
      </w:r>
      <w:r>
        <w:rPr>
          <w:rFonts w:ascii="Futura Lt BT" w:hAnsi="Futura Lt BT" w:cs="Courier New"/>
          <w:sz w:val="24"/>
          <w:szCs w:val="24"/>
          <w:lang w:val="es-MX"/>
        </w:rPr>
        <w:t xml:space="preserve"> </w:t>
      </w:r>
      <w:r w:rsidR="000A114D">
        <w:rPr>
          <w:rFonts w:ascii="Futura Lt BT" w:hAnsi="Futura Lt BT" w:cs="Courier New"/>
          <w:sz w:val="24"/>
          <w:szCs w:val="24"/>
          <w:lang w:val="es-MX"/>
        </w:rPr>
        <w:t>Cabe señalar que</w:t>
      </w:r>
      <w:r>
        <w:rPr>
          <w:rFonts w:ascii="Futura Lt BT" w:hAnsi="Futura Lt BT" w:cs="Courier New"/>
          <w:sz w:val="24"/>
          <w:szCs w:val="24"/>
          <w:lang w:val="es-MX"/>
        </w:rPr>
        <w:t>, las exportaciones con destino al mercado de Canadá experimentaron un incremento interanual de 12.5 veces, mientras que las dirigidas a Estados Unidos disminuyeron en 11.9 por ciento. Las exportaciones al mercado centroamericano mostraron un incremento de 6.0 por ciento, mientras las que tuvieron como destino el resto de América Latina, Europa y Asia registraron disminuciones con respecto a igual per</w:t>
      </w:r>
      <w:r w:rsidR="00551A51">
        <w:rPr>
          <w:rFonts w:ascii="Futura Lt BT" w:hAnsi="Futura Lt BT" w:cs="Courier New"/>
          <w:sz w:val="24"/>
          <w:szCs w:val="24"/>
          <w:lang w:val="es-MX"/>
        </w:rPr>
        <w:t>í</w:t>
      </w:r>
      <w:r>
        <w:rPr>
          <w:rFonts w:ascii="Futura Lt BT" w:hAnsi="Futura Lt BT" w:cs="Courier New"/>
          <w:sz w:val="24"/>
          <w:szCs w:val="24"/>
          <w:lang w:val="es-MX"/>
        </w:rPr>
        <w:t xml:space="preserve">odo de 2022. </w:t>
      </w:r>
    </w:p>
    <w:p w:rsidR="00F63258" w:rsidRPr="0086297C" w:rsidRDefault="00F63258" w:rsidP="004908B3">
      <w:pPr>
        <w:spacing w:after="0" w:line="276" w:lineRule="auto"/>
        <w:jc w:val="both"/>
        <w:rPr>
          <w:rFonts w:ascii="Futura Lt BT" w:hAnsi="Futura Lt BT" w:cs="Courier New"/>
          <w:sz w:val="24"/>
          <w:szCs w:val="24"/>
          <w:lang w:val="es-MX"/>
        </w:rPr>
      </w:pPr>
    </w:p>
    <w:p w:rsidR="00BD0DEE" w:rsidRPr="0086297C" w:rsidRDefault="00BD0DEE" w:rsidP="00BD0DEE">
      <w:pPr>
        <w:pStyle w:val="Estilo2"/>
        <w:numPr>
          <w:ilvl w:val="0"/>
          <w:numId w:val="4"/>
        </w:numPr>
        <w:jc w:val="left"/>
        <w:rPr>
          <w:b w:val="0"/>
          <w:bCs w:val="0"/>
        </w:rPr>
      </w:pPr>
      <w:r w:rsidRPr="0086297C">
        <w:t>Exportaciones de bienes de zona franca</w:t>
      </w:r>
    </w:p>
    <w:p w:rsidR="00DA626E" w:rsidRPr="00E73431" w:rsidRDefault="00DA626E" w:rsidP="00BD0DEE">
      <w:pPr>
        <w:spacing w:after="0" w:line="276" w:lineRule="auto"/>
        <w:jc w:val="both"/>
        <w:rPr>
          <w:rFonts w:ascii="Futura Lt BT" w:hAnsi="Futura Lt BT" w:cs="Courier New"/>
          <w:sz w:val="24"/>
          <w:szCs w:val="24"/>
          <w:highlight w:val="darkGray"/>
          <w:lang w:val="es-MX"/>
        </w:rPr>
      </w:pPr>
    </w:p>
    <w:p w:rsidR="005F7C9B" w:rsidRDefault="005F7C9B" w:rsidP="005F7C9B">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 xml:space="preserve">En el </w:t>
      </w:r>
      <w:r>
        <w:rPr>
          <w:rFonts w:ascii="Futura Lt BT" w:hAnsi="Futura Lt BT" w:cs="Courier New"/>
          <w:sz w:val="24"/>
          <w:szCs w:val="24"/>
          <w:lang w:val="es-MX"/>
        </w:rPr>
        <w:t>cuarto</w:t>
      </w:r>
      <w:r w:rsidRPr="0086297C">
        <w:rPr>
          <w:rFonts w:ascii="Futura Lt BT" w:hAnsi="Futura Lt BT" w:cs="Courier New"/>
          <w:sz w:val="24"/>
          <w:szCs w:val="24"/>
          <w:lang w:val="es-MX"/>
        </w:rPr>
        <w:t xml:space="preserve"> trimestre, las exportaciones brutas de Zona Franca</w:t>
      </w:r>
      <w:r w:rsidRPr="0086297C">
        <w:rPr>
          <w:rFonts w:ascii="Futura Lt BT" w:hAnsi="Futura Lt BT" w:cs="Courier New"/>
          <w:vertAlign w:val="superscript"/>
          <w:lang w:val="es-MX"/>
        </w:rPr>
        <w:footnoteReference w:id="2"/>
      </w:r>
      <w:r w:rsidRPr="0086297C">
        <w:rPr>
          <w:rFonts w:ascii="Futura Lt BT" w:hAnsi="Futura Lt BT" w:cs="Courier New"/>
          <w:sz w:val="24"/>
          <w:szCs w:val="24"/>
          <w:vertAlign w:val="superscript"/>
          <w:lang w:val="es-MX"/>
        </w:rPr>
        <w:t xml:space="preserve"> </w:t>
      </w:r>
      <w:r w:rsidRPr="0086297C">
        <w:rPr>
          <w:rFonts w:ascii="Futura Lt BT" w:hAnsi="Futura Lt BT" w:cs="Courier New"/>
          <w:sz w:val="24"/>
          <w:szCs w:val="24"/>
          <w:lang w:val="es-MX"/>
        </w:rPr>
        <w:t xml:space="preserve">totalizaron </w:t>
      </w:r>
      <w:r>
        <w:rPr>
          <w:rFonts w:ascii="Futura Lt BT" w:hAnsi="Futura Lt BT" w:cs="Courier New"/>
          <w:sz w:val="24"/>
          <w:szCs w:val="24"/>
          <w:lang w:val="es-MX"/>
        </w:rPr>
        <w:t>781</w:t>
      </w:r>
      <w:r w:rsidRPr="0086297C">
        <w:rPr>
          <w:rFonts w:ascii="Futura Lt BT" w:hAnsi="Futura Lt BT" w:cs="Courier New"/>
          <w:sz w:val="24"/>
          <w:szCs w:val="24"/>
          <w:lang w:val="es-MX"/>
        </w:rPr>
        <w:t>.</w:t>
      </w:r>
      <w:r>
        <w:rPr>
          <w:rFonts w:ascii="Futura Lt BT" w:hAnsi="Futura Lt BT" w:cs="Courier New"/>
          <w:sz w:val="24"/>
          <w:szCs w:val="24"/>
          <w:lang w:val="es-MX"/>
        </w:rPr>
        <w:t>3</w:t>
      </w:r>
      <w:r w:rsidRPr="0086297C">
        <w:rPr>
          <w:rFonts w:ascii="Futura Lt BT" w:hAnsi="Futura Lt BT" w:cs="Courier New"/>
          <w:sz w:val="24"/>
          <w:szCs w:val="24"/>
          <w:lang w:val="es-MX"/>
        </w:rPr>
        <w:t xml:space="preserve"> millones de dólares, registrando una disminución interanual de </w:t>
      </w:r>
      <w:r>
        <w:rPr>
          <w:rFonts w:ascii="Futura Lt BT" w:hAnsi="Futura Lt BT" w:cs="Courier New"/>
          <w:sz w:val="24"/>
          <w:szCs w:val="24"/>
          <w:lang w:val="es-MX"/>
        </w:rPr>
        <w:t>13</w:t>
      </w:r>
      <w:r w:rsidRPr="0086297C">
        <w:rPr>
          <w:rFonts w:ascii="Futura Lt BT" w:hAnsi="Futura Lt BT" w:cs="Courier New"/>
          <w:sz w:val="24"/>
          <w:szCs w:val="24"/>
          <w:lang w:val="es-MX"/>
        </w:rPr>
        <w:t>.</w:t>
      </w:r>
      <w:r>
        <w:rPr>
          <w:rFonts w:ascii="Futura Lt BT" w:hAnsi="Futura Lt BT" w:cs="Courier New"/>
          <w:sz w:val="24"/>
          <w:szCs w:val="24"/>
          <w:lang w:val="es-MX"/>
        </w:rPr>
        <w:t>9</w:t>
      </w:r>
      <w:r w:rsidRPr="0086297C">
        <w:rPr>
          <w:rFonts w:ascii="Futura Lt BT" w:hAnsi="Futura Lt BT" w:cs="Courier New"/>
          <w:sz w:val="24"/>
          <w:szCs w:val="24"/>
          <w:lang w:val="es-MX"/>
        </w:rPr>
        <w:t xml:space="preserve"> por ciento (US$</w:t>
      </w:r>
      <w:r>
        <w:rPr>
          <w:rFonts w:ascii="Futura Lt BT" w:hAnsi="Futura Lt BT" w:cs="Courier New"/>
          <w:sz w:val="24"/>
          <w:szCs w:val="24"/>
          <w:lang w:val="es-MX"/>
        </w:rPr>
        <w:t>90</w:t>
      </w:r>
      <w:r w:rsidRPr="0086297C">
        <w:rPr>
          <w:rFonts w:ascii="Futura Lt BT" w:hAnsi="Futura Lt BT" w:cs="Courier New"/>
          <w:sz w:val="24"/>
          <w:szCs w:val="24"/>
          <w:lang w:val="es-MX"/>
        </w:rPr>
        <w:t>7</w:t>
      </w:r>
      <w:r>
        <w:rPr>
          <w:rFonts w:ascii="Futura Lt BT" w:hAnsi="Futura Lt BT" w:cs="Courier New"/>
          <w:sz w:val="24"/>
          <w:szCs w:val="24"/>
          <w:lang w:val="es-MX"/>
        </w:rPr>
        <w:t>.5</w:t>
      </w:r>
      <w:r w:rsidRPr="0086297C">
        <w:rPr>
          <w:rFonts w:ascii="Futura Lt BT" w:hAnsi="Futura Lt BT" w:cs="Courier New"/>
          <w:sz w:val="24"/>
          <w:szCs w:val="24"/>
          <w:lang w:val="es-MX"/>
        </w:rPr>
        <w:t xml:space="preserve"> millones en el mismo período de 2022). Así, las exportaciones acumuladas a </w:t>
      </w:r>
      <w:r>
        <w:rPr>
          <w:rFonts w:ascii="Futura Lt BT" w:hAnsi="Futura Lt BT" w:cs="Courier New"/>
          <w:sz w:val="24"/>
          <w:szCs w:val="24"/>
          <w:lang w:val="es-MX"/>
        </w:rPr>
        <w:t>dic</w:t>
      </w:r>
      <w:r w:rsidRPr="0086297C">
        <w:rPr>
          <w:rFonts w:ascii="Futura Lt BT" w:hAnsi="Futura Lt BT" w:cs="Courier New"/>
          <w:sz w:val="24"/>
          <w:szCs w:val="24"/>
          <w:lang w:val="es-MX"/>
        </w:rPr>
        <w:t xml:space="preserve">iembre sumaron </w:t>
      </w:r>
      <w:r>
        <w:rPr>
          <w:rFonts w:ascii="Futura Lt BT" w:hAnsi="Futura Lt BT" w:cs="Courier New"/>
          <w:sz w:val="24"/>
          <w:szCs w:val="24"/>
          <w:lang w:val="es-MX"/>
        </w:rPr>
        <w:t>3</w:t>
      </w:r>
      <w:r w:rsidRPr="0086297C">
        <w:rPr>
          <w:rFonts w:ascii="Futura Lt BT" w:hAnsi="Futura Lt BT" w:cs="Courier New"/>
          <w:sz w:val="24"/>
          <w:szCs w:val="24"/>
          <w:lang w:val="es-MX"/>
        </w:rPr>
        <w:t>,</w:t>
      </w:r>
      <w:r>
        <w:rPr>
          <w:rFonts w:ascii="Futura Lt BT" w:hAnsi="Futura Lt BT" w:cs="Courier New"/>
          <w:sz w:val="24"/>
          <w:szCs w:val="24"/>
          <w:lang w:val="es-MX"/>
        </w:rPr>
        <w:t>509</w:t>
      </w:r>
      <w:r w:rsidRPr="0086297C">
        <w:rPr>
          <w:rFonts w:ascii="Futura Lt BT" w:hAnsi="Futura Lt BT" w:cs="Courier New"/>
          <w:sz w:val="24"/>
          <w:szCs w:val="24"/>
          <w:lang w:val="es-MX"/>
        </w:rPr>
        <w:t>.</w:t>
      </w:r>
      <w:r>
        <w:rPr>
          <w:rFonts w:ascii="Futura Lt BT" w:hAnsi="Futura Lt BT" w:cs="Courier New"/>
          <w:sz w:val="24"/>
          <w:szCs w:val="24"/>
          <w:lang w:val="es-MX"/>
        </w:rPr>
        <w:t>0</w:t>
      </w:r>
      <w:r w:rsidRPr="0086297C">
        <w:rPr>
          <w:rFonts w:ascii="Futura Lt BT" w:hAnsi="Futura Lt BT" w:cs="Courier New"/>
          <w:sz w:val="24"/>
          <w:szCs w:val="24"/>
          <w:lang w:val="es-MX"/>
        </w:rPr>
        <w:t xml:space="preserve"> millones de dólares, lo cual significó una disminución interanual de </w:t>
      </w:r>
      <w:r>
        <w:rPr>
          <w:rFonts w:ascii="Futura Lt BT" w:hAnsi="Futura Lt BT" w:cs="Courier New"/>
          <w:sz w:val="24"/>
          <w:szCs w:val="24"/>
          <w:lang w:val="es-MX"/>
        </w:rPr>
        <w:t>8</w:t>
      </w:r>
      <w:r w:rsidRPr="0086297C">
        <w:rPr>
          <w:rFonts w:ascii="Futura Lt BT" w:hAnsi="Futura Lt BT" w:cs="Courier New"/>
          <w:sz w:val="24"/>
          <w:szCs w:val="24"/>
          <w:lang w:val="es-MX"/>
        </w:rPr>
        <w:t>.</w:t>
      </w:r>
      <w:r>
        <w:rPr>
          <w:rFonts w:ascii="Futura Lt BT" w:hAnsi="Futura Lt BT" w:cs="Courier New"/>
          <w:sz w:val="24"/>
          <w:szCs w:val="24"/>
          <w:lang w:val="es-MX"/>
        </w:rPr>
        <w:t>9</w:t>
      </w:r>
      <w:r w:rsidRPr="0086297C">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w:t>
      </w:r>
    </w:p>
    <w:p w:rsidR="00D22A49" w:rsidRDefault="00D22A49" w:rsidP="00D22A49">
      <w:pPr>
        <w:spacing w:after="0" w:line="276" w:lineRule="auto"/>
        <w:jc w:val="both"/>
        <w:rPr>
          <w:rFonts w:ascii="Futura Lt BT" w:hAnsi="Futura Lt BT" w:cs="Courier New"/>
          <w:sz w:val="24"/>
          <w:szCs w:val="24"/>
          <w:lang w:val="es-MX"/>
        </w:rPr>
      </w:pPr>
    </w:p>
    <w:p w:rsidR="005F7C9B" w:rsidRPr="0086297C" w:rsidRDefault="005F7C9B" w:rsidP="005F7C9B">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 xml:space="preserve">En el trimestre, </w:t>
      </w:r>
      <w:r w:rsidR="00E82F77">
        <w:rPr>
          <w:rFonts w:ascii="Futura Lt BT" w:hAnsi="Futura Lt BT" w:cs="Courier New"/>
          <w:sz w:val="24"/>
          <w:szCs w:val="24"/>
          <w:lang w:val="es-MX"/>
        </w:rPr>
        <w:t xml:space="preserve">las principales </w:t>
      </w:r>
      <w:r>
        <w:rPr>
          <w:rFonts w:ascii="Futura Lt BT" w:hAnsi="Futura Lt BT" w:cs="Courier New"/>
          <w:sz w:val="24"/>
          <w:szCs w:val="24"/>
          <w:lang w:val="es-MX"/>
        </w:rPr>
        <w:t>disminuci</w:t>
      </w:r>
      <w:r w:rsidR="00E82F77">
        <w:rPr>
          <w:rFonts w:ascii="Futura Lt BT" w:hAnsi="Futura Lt BT" w:cs="Courier New"/>
          <w:sz w:val="24"/>
          <w:szCs w:val="24"/>
          <w:lang w:val="es-MX"/>
        </w:rPr>
        <w:t xml:space="preserve">ones se concentraron en </w:t>
      </w:r>
      <w:r>
        <w:rPr>
          <w:rFonts w:ascii="Futura Lt BT" w:hAnsi="Futura Lt BT" w:cs="Courier New"/>
          <w:sz w:val="24"/>
          <w:szCs w:val="24"/>
          <w:lang w:val="es-MX"/>
        </w:rPr>
        <w:t xml:space="preserve">las </w:t>
      </w:r>
      <w:r w:rsidRPr="0086297C">
        <w:rPr>
          <w:rFonts w:ascii="Futura Lt BT" w:hAnsi="Futura Lt BT" w:cs="Courier New"/>
          <w:sz w:val="24"/>
          <w:szCs w:val="24"/>
          <w:lang w:val="es-MX"/>
        </w:rPr>
        <w:t>exportaciones de productos textiles</w:t>
      </w:r>
      <w:r>
        <w:rPr>
          <w:rFonts w:ascii="Futura Lt BT" w:hAnsi="Futura Lt BT" w:cs="Courier New"/>
          <w:sz w:val="24"/>
          <w:szCs w:val="24"/>
          <w:lang w:val="es-MX"/>
        </w:rPr>
        <w:t xml:space="preserve"> (-14.3%)</w:t>
      </w:r>
      <w:r w:rsidRPr="0086297C">
        <w:rPr>
          <w:rFonts w:ascii="Futura Lt BT" w:hAnsi="Futura Lt BT" w:cs="Courier New"/>
          <w:sz w:val="24"/>
          <w:szCs w:val="24"/>
          <w:lang w:val="es-MX"/>
        </w:rPr>
        <w:t xml:space="preserve">, </w:t>
      </w:r>
      <w:r>
        <w:rPr>
          <w:rFonts w:ascii="Futura Lt BT" w:hAnsi="Futura Lt BT" w:cs="Courier New"/>
          <w:sz w:val="24"/>
          <w:szCs w:val="24"/>
          <w:lang w:val="es-MX"/>
        </w:rPr>
        <w:t xml:space="preserve">productos pesqueros maquilados (-43.2%) y de aceite palma africana (-35.1%), </w:t>
      </w:r>
      <w:r w:rsidR="003704B2">
        <w:rPr>
          <w:rFonts w:ascii="Futura Lt BT" w:hAnsi="Futura Lt BT" w:cs="Courier New"/>
          <w:sz w:val="24"/>
          <w:szCs w:val="24"/>
          <w:lang w:val="es-MX"/>
        </w:rPr>
        <w:t xml:space="preserve">las cuales </w:t>
      </w:r>
      <w:r>
        <w:rPr>
          <w:rFonts w:ascii="Futura Lt BT" w:hAnsi="Futura Lt BT" w:cs="Courier New"/>
          <w:sz w:val="24"/>
          <w:szCs w:val="24"/>
          <w:lang w:val="es-MX"/>
        </w:rPr>
        <w:t xml:space="preserve">fueron </w:t>
      </w:r>
      <w:r w:rsidR="003704B2">
        <w:rPr>
          <w:rFonts w:ascii="Futura Lt BT" w:hAnsi="Futura Lt BT" w:cs="Courier New"/>
          <w:sz w:val="24"/>
          <w:szCs w:val="24"/>
          <w:lang w:val="es-MX"/>
        </w:rPr>
        <w:t xml:space="preserve">atenuadas por </w:t>
      </w:r>
      <w:r>
        <w:rPr>
          <w:rFonts w:ascii="Futura Lt BT" w:hAnsi="Futura Lt BT" w:cs="Courier New"/>
          <w:sz w:val="24"/>
          <w:szCs w:val="24"/>
          <w:lang w:val="es-MX"/>
        </w:rPr>
        <w:t xml:space="preserve">aumento en las exportaciones de </w:t>
      </w:r>
      <w:r w:rsidRPr="0086297C">
        <w:rPr>
          <w:rFonts w:ascii="Futura Lt BT" w:hAnsi="Futura Lt BT" w:cs="Courier New"/>
          <w:sz w:val="24"/>
          <w:szCs w:val="24"/>
          <w:lang w:val="es-MX"/>
        </w:rPr>
        <w:t>tabaco</w:t>
      </w:r>
      <w:r>
        <w:rPr>
          <w:rFonts w:ascii="Futura Lt BT" w:hAnsi="Futura Lt BT" w:cs="Courier New"/>
          <w:sz w:val="24"/>
          <w:szCs w:val="24"/>
          <w:lang w:val="es-MX"/>
        </w:rPr>
        <w:t xml:space="preserve"> (1.9%)</w:t>
      </w:r>
      <w:r w:rsidRPr="0086297C">
        <w:rPr>
          <w:rFonts w:ascii="Futura Lt BT" w:hAnsi="Futura Lt BT" w:cs="Courier New"/>
          <w:sz w:val="24"/>
          <w:szCs w:val="24"/>
          <w:lang w:val="es-MX"/>
        </w:rPr>
        <w:t>.</w:t>
      </w:r>
    </w:p>
    <w:p w:rsidR="00D22A49" w:rsidRPr="00E73431" w:rsidRDefault="005463D9" w:rsidP="00D22A49">
      <w:pPr>
        <w:spacing w:after="0" w:line="276" w:lineRule="auto"/>
        <w:jc w:val="both"/>
        <w:rPr>
          <w:rFonts w:ascii="Futura Lt BT" w:hAnsi="Futura Lt BT" w:cs="Courier New"/>
          <w:sz w:val="24"/>
          <w:szCs w:val="24"/>
          <w:highlight w:val="darkGray"/>
          <w:lang w:val="es-MX"/>
        </w:rPr>
      </w:pPr>
      <w:r w:rsidRPr="005463D9">
        <w:rPr>
          <w:noProof/>
          <w:lang w:eastAsia="es-NI"/>
        </w:rPr>
        <w:lastRenderedPageBreak/>
        <w:drawing>
          <wp:anchor distT="0" distB="0" distL="114300" distR="114300" simplePos="0" relativeHeight="251843584" behindDoc="0" locked="0" layoutInCell="1" allowOverlap="1">
            <wp:simplePos x="0" y="0"/>
            <wp:positionH relativeFrom="margin">
              <wp:align>right</wp:align>
            </wp:positionH>
            <wp:positionV relativeFrom="paragraph">
              <wp:posOffset>170125</wp:posOffset>
            </wp:positionV>
            <wp:extent cx="2615565" cy="228981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65"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2A49" w:rsidRPr="00E73431" w:rsidRDefault="002208CB" w:rsidP="00D22A49">
      <w:pPr>
        <w:spacing w:after="0" w:line="276" w:lineRule="auto"/>
        <w:jc w:val="both"/>
        <w:rPr>
          <w:rFonts w:ascii="Futura Lt BT" w:hAnsi="Futura Lt BT" w:cs="Courier New"/>
          <w:sz w:val="24"/>
          <w:szCs w:val="24"/>
          <w:highlight w:val="darkGray"/>
          <w:lang w:val="es-MX"/>
        </w:rPr>
      </w:pPr>
      <w:r>
        <w:rPr>
          <w:rFonts w:ascii="Futura Lt BT" w:hAnsi="Futura Lt BT" w:cs="Courier New"/>
          <w:noProof/>
          <w:sz w:val="24"/>
          <w:szCs w:val="24"/>
          <w:highlight w:val="darkGray"/>
          <w:lang w:eastAsia="es-NI"/>
        </w:rPr>
        <w:drawing>
          <wp:anchor distT="0" distB="0" distL="114300" distR="114300" simplePos="0" relativeHeight="251816960" behindDoc="0" locked="0" layoutInCell="1" allowOverlap="1" wp14:anchorId="34206C41">
            <wp:simplePos x="0" y="0"/>
            <wp:positionH relativeFrom="margin">
              <wp:align>left</wp:align>
            </wp:positionH>
            <wp:positionV relativeFrom="paragraph">
              <wp:posOffset>29873</wp:posOffset>
            </wp:positionV>
            <wp:extent cx="2926080" cy="2139950"/>
            <wp:effectExtent l="0" t="0" r="762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2139950"/>
                    </a:xfrm>
                    <a:prstGeom prst="rect">
                      <a:avLst/>
                    </a:prstGeom>
                    <a:noFill/>
                  </pic:spPr>
                </pic:pic>
              </a:graphicData>
            </a:graphic>
          </wp:anchor>
        </w:drawing>
      </w:r>
      <w:r w:rsidR="00D22A49" w:rsidRPr="0067574D">
        <w:rPr>
          <w:rFonts w:ascii="Futura Lt BT" w:hAnsi="Futura Lt BT" w:cs="Courier New"/>
          <w:sz w:val="24"/>
          <w:szCs w:val="24"/>
          <w:highlight w:val="darkGray"/>
          <w:lang w:val="es-MX"/>
        </w:rPr>
        <w:t xml:space="preserve"> </w:t>
      </w:r>
      <w:r w:rsidR="007C1B75">
        <w:rPr>
          <w:rFonts w:ascii="Futura Lt BT" w:hAnsi="Futura Lt BT" w:cs="Courier New"/>
          <w:sz w:val="24"/>
          <w:szCs w:val="24"/>
          <w:highlight w:val="darkGray"/>
          <w:lang w:val="es-MX"/>
        </w:rPr>
        <w:t xml:space="preserve"> </w:t>
      </w:r>
    </w:p>
    <w:p w:rsidR="005F7C9B" w:rsidRDefault="005F7C9B" w:rsidP="005F7C9B">
      <w:pPr>
        <w:jc w:val="both"/>
        <w:rPr>
          <w:rFonts w:ascii="Futura Lt BT" w:hAnsi="Futura Lt BT" w:cs="Courier New"/>
          <w:sz w:val="24"/>
          <w:szCs w:val="24"/>
          <w:lang w:val="es-MX"/>
        </w:rPr>
      </w:pPr>
      <w:r w:rsidRPr="0086297C">
        <w:rPr>
          <w:rFonts w:ascii="Futura Lt BT" w:hAnsi="Futura Lt BT" w:cs="Courier New"/>
          <w:sz w:val="24"/>
          <w:szCs w:val="24"/>
          <w:lang w:val="es-MX"/>
        </w:rPr>
        <w:t xml:space="preserve">En el acumulado a </w:t>
      </w:r>
      <w:r>
        <w:rPr>
          <w:rFonts w:ascii="Futura Lt BT" w:hAnsi="Futura Lt BT" w:cs="Courier New"/>
          <w:sz w:val="24"/>
          <w:szCs w:val="24"/>
          <w:lang w:val="es-MX"/>
        </w:rPr>
        <w:t>dic</w:t>
      </w:r>
      <w:r w:rsidRPr="0086297C">
        <w:rPr>
          <w:rFonts w:ascii="Futura Lt BT" w:hAnsi="Futura Lt BT" w:cs="Courier New"/>
          <w:sz w:val="24"/>
          <w:szCs w:val="24"/>
          <w:lang w:val="es-MX"/>
        </w:rPr>
        <w:t xml:space="preserve">iembre, </w:t>
      </w:r>
      <w:r>
        <w:rPr>
          <w:rFonts w:ascii="Futura Lt BT" w:hAnsi="Futura Lt BT" w:cs="Courier New"/>
          <w:sz w:val="24"/>
          <w:szCs w:val="24"/>
          <w:lang w:val="es-MX"/>
        </w:rPr>
        <w:t>l</w:t>
      </w:r>
      <w:r w:rsidRPr="0086297C">
        <w:rPr>
          <w:rFonts w:ascii="Futura Lt BT" w:hAnsi="Futura Lt BT" w:cs="Courier New"/>
          <w:sz w:val="24"/>
          <w:szCs w:val="24"/>
          <w:lang w:val="es-MX"/>
        </w:rPr>
        <w:t>as exportaciones del sector textil sumaron 1,</w:t>
      </w:r>
      <w:r>
        <w:rPr>
          <w:rFonts w:ascii="Futura Lt BT" w:hAnsi="Futura Lt BT" w:cs="Courier New"/>
          <w:sz w:val="24"/>
          <w:szCs w:val="24"/>
          <w:lang w:val="es-MX"/>
        </w:rPr>
        <w:t>916</w:t>
      </w:r>
      <w:r w:rsidRPr="0086297C">
        <w:rPr>
          <w:rFonts w:ascii="Futura Lt BT" w:hAnsi="Futura Lt BT" w:cs="Courier New"/>
          <w:sz w:val="24"/>
          <w:szCs w:val="24"/>
          <w:lang w:val="es-MX"/>
        </w:rPr>
        <w:t>.</w:t>
      </w:r>
      <w:r>
        <w:rPr>
          <w:rFonts w:ascii="Futura Lt BT" w:hAnsi="Futura Lt BT" w:cs="Courier New"/>
          <w:sz w:val="24"/>
          <w:szCs w:val="24"/>
          <w:lang w:val="es-MX"/>
        </w:rPr>
        <w:t>6</w:t>
      </w:r>
      <w:r w:rsidRPr="0086297C">
        <w:rPr>
          <w:rFonts w:ascii="Futura Lt BT" w:hAnsi="Futura Lt BT" w:cs="Courier New"/>
          <w:sz w:val="24"/>
          <w:szCs w:val="24"/>
          <w:lang w:val="es-MX"/>
        </w:rPr>
        <w:t xml:space="preserve"> millones de dólares (US$</w:t>
      </w:r>
      <w:r>
        <w:rPr>
          <w:rFonts w:ascii="Futura Lt BT" w:hAnsi="Futura Lt BT" w:cs="Courier New"/>
          <w:sz w:val="24"/>
          <w:szCs w:val="24"/>
          <w:lang w:val="es-MX"/>
        </w:rPr>
        <w:t>2</w:t>
      </w:r>
      <w:r w:rsidRPr="0086297C">
        <w:rPr>
          <w:rFonts w:ascii="Futura Lt BT" w:hAnsi="Futura Lt BT" w:cs="Courier New"/>
          <w:sz w:val="24"/>
          <w:szCs w:val="24"/>
          <w:lang w:val="es-MX"/>
        </w:rPr>
        <w:t>,</w:t>
      </w:r>
      <w:r>
        <w:rPr>
          <w:rFonts w:ascii="Futura Lt BT" w:hAnsi="Futura Lt BT" w:cs="Courier New"/>
          <w:sz w:val="24"/>
          <w:szCs w:val="24"/>
          <w:lang w:val="es-MX"/>
        </w:rPr>
        <w:t>2</w:t>
      </w:r>
      <w:r w:rsidRPr="0086297C">
        <w:rPr>
          <w:rFonts w:ascii="Futura Lt BT" w:hAnsi="Futura Lt BT" w:cs="Courier New"/>
          <w:sz w:val="24"/>
          <w:szCs w:val="24"/>
          <w:lang w:val="es-MX"/>
        </w:rPr>
        <w:t>5</w:t>
      </w:r>
      <w:r>
        <w:rPr>
          <w:rFonts w:ascii="Futura Lt BT" w:hAnsi="Futura Lt BT" w:cs="Courier New"/>
          <w:sz w:val="24"/>
          <w:szCs w:val="24"/>
          <w:lang w:val="es-MX"/>
        </w:rPr>
        <w:t>9</w:t>
      </w:r>
      <w:r w:rsidRPr="0086297C">
        <w:rPr>
          <w:rFonts w:ascii="Futura Lt BT" w:hAnsi="Futura Lt BT" w:cs="Courier New"/>
          <w:sz w:val="24"/>
          <w:szCs w:val="24"/>
          <w:lang w:val="es-MX"/>
        </w:rPr>
        <w:t>.</w:t>
      </w:r>
      <w:r>
        <w:rPr>
          <w:rFonts w:ascii="Futura Lt BT" w:hAnsi="Futura Lt BT" w:cs="Courier New"/>
          <w:sz w:val="24"/>
          <w:szCs w:val="24"/>
          <w:lang w:val="es-MX"/>
        </w:rPr>
        <w:t>9</w:t>
      </w:r>
      <w:r w:rsidRPr="0086297C">
        <w:rPr>
          <w:rFonts w:ascii="Futura Lt BT" w:hAnsi="Futura Lt BT" w:cs="Courier New"/>
          <w:sz w:val="24"/>
          <w:szCs w:val="24"/>
          <w:lang w:val="es-MX"/>
        </w:rPr>
        <w:t xml:space="preserve"> millones en 2022), </w:t>
      </w:r>
      <w:r>
        <w:rPr>
          <w:rFonts w:ascii="Futura Lt BT" w:hAnsi="Futura Lt BT" w:cs="Courier New"/>
          <w:sz w:val="24"/>
          <w:szCs w:val="24"/>
          <w:lang w:val="es-MX"/>
        </w:rPr>
        <w:t xml:space="preserve">las que reflejaron una disminución de </w:t>
      </w:r>
      <w:r w:rsidRPr="0086297C">
        <w:rPr>
          <w:rFonts w:ascii="Futura Lt BT" w:hAnsi="Futura Lt BT" w:cs="Courier New"/>
          <w:sz w:val="24"/>
          <w:szCs w:val="24"/>
          <w:lang w:val="es-MX"/>
        </w:rPr>
        <w:t>15.</w:t>
      </w:r>
      <w:r>
        <w:rPr>
          <w:rFonts w:ascii="Futura Lt BT" w:hAnsi="Futura Lt BT" w:cs="Courier New"/>
          <w:sz w:val="24"/>
          <w:szCs w:val="24"/>
          <w:lang w:val="es-MX"/>
        </w:rPr>
        <w:t>2</w:t>
      </w:r>
      <w:r w:rsidRPr="0086297C">
        <w:rPr>
          <w:rFonts w:ascii="Futura Lt BT" w:hAnsi="Futura Lt BT" w:cs="Courier New"/>
          <w:sz w:val="24"/>
          <w:szCs w:val="24"/>
          <w:lang w:val="es-MX"/>
        </w:rPr>
        <w:t xml:space="preserve"> por ciento en valor y de 13.</w:t>
      </w:r>
      <w:r>
        <w:rPr>
          <w:rFonts w:ascii="Futura Lt BT" w:hAnsi="Futura Lt BT" w:cs="Courier New"/>
          <w:sz w:val="24"/>
          <w:szCs w:val="24"/>
          <w:lang w:val="es-MX"/>
        </w:rPr>
        <w:t>6</w:t>
      </w:r>
      <w:r w:rsidRPr="0086297C">
        <w:rPr>
          <w:rFonts w:ascii="Futura Lt BT" w:hAnsi="Futura Lt BT" w:cs="Courier New"/>
          <w:sz w:val="24"/>
          <w:szCs w:val="24"/>
          <w:lang w:val="es-MX"/>
        </w:rPr>
        <w:t xml:space="preserve"> por ciento en términos de volumen. Estas exportaciones tuvieron como principales mercados de destino: Estados Unidos (8</w:t>
      </w:r>
      <w:r>
        <w:rPr>
          <w:rFonts w:ascii="Futura Lt BT" w:hAnsi="Futura Lt BT" w:cs="Courier New"/>
          <w:sz w:val="24"/>
          <w:szCs w:val="24"/>
          <w:lang w:val="es-MX"/>
        </w:rPr>
        <w:t>3</w:t>
      </w:r>
      <w:r w:rsidRPr="0086297C">
        <w:rPr>
          <w:rFonts w:ascii="Futura Lt BT" w:hAnsi="Futura Lt BT" w:cs="Courier New"/>
          <w:sz w:val="24"/>
          <w:szCs w:val="24"/>
          <w:lang w:val="es-MX"/>
        </w:rPr>
        <w:t>.</w:t>
      </w:r>
      <w:r>
        <w:rPr>
          <w:rFonts w:ascii="Futura Lt BT" w:hAnsi="Futura Lt BT" w:cs="Courier New"/>
          <w:sz w:val="24"/>
          <w:szCs w:val="24"/>
          <w:lang w:val="es-MX"/>
        </w:rPr>
        <w:t>9</w:t>
      </w:r>
      <w:r w:rsidRPr="0086297C">
        <w:rPr>
          <w:rFonts w:ascii="Futura Lt BT" w:hAnsi="Futura Lt BT" w:cs="Courier New"/>
          <w:sz w:val="24"/>
          <w:szCs w:val="24"/>
          <w:lang w:val="es-MX"/>
        </w:rPr>
        <w:t>% del total), Honduras (11.</w:t>
      </w:r>
      <w:r>
        <w:rPr>
          <w:rFonts w:ascii="Futura Lt BT" w:hAnsi="Futura Lt BT" w:cs="Courier New"/>
          <w:sz w:val="24"/>
          <w:szCs w:val="24"/>
          <w:lang w:val="es-MX"/>
        </w:rPr>
        <w:t>8</w:t>
      </w:r>
      <w:r w:rsidRPr="0086297C">
        <w:rPr>
          <w:rFonts w:ascii="Futura Lt BT" w:hAnsi="Futura Lt BT" w:cs="Courier New"/>
          <w:sz w:val="24"/>
          <w:szCs w:val="24"/>
          <w:lang w:val="es-MX"/>
        </w:rPr>
        <w:t>%) y México (1.</w:t>
      </w:r>
      <w:r>
        <w:rPr>
          <w:rFonts w:ascii="Futura Lt BT" w:hAnsi="Futura Lt BT" w:cs="Courier New"/>
          <w:sz w:val="24"/>
          <w:szCs w:val="24"/>
          <w:lang w:val="es-MX"/>
        </w:rPr>
        <w:t>1</w:t>
      </w:r>
      <w:r w:rsidRPr="0086297C">
        <w:rPr>
          <w:rFonts w:ascii="Futura Lt BT" w:hAnsi="Futura Lt BT" w:cs="Courier New"/>
          <w:sz w:val="24"/>
          <w:szCs w:val="24"/>
          <w:lang w:val="es-MX"/>
        </w:rPr>
        <w:t>%)</w:t>
      </w:r>
      <w:r>
        <w:rPr>
          <w:rFonts w:ascii="Futura Lt BT" w:hAnsi="Futura Lt BT" w:cs="Courier New"/>
          <w:sz w:val="24"/>
          <w:szCs w:val="24"/>
          <w:lang w:val="es-MX"/>
        </w:rPr>
        <w:t xml:space="preserve">, de los cuales se registró disminuciones de 6.2 por ciento en el mercado estadounidense y de 48.2 por ciento en las exportaciones hacia Honduras.  </w:t>
      </w:r>
    </w:p>
    <w:p w:rsidR="005F7C9B" w:rsidRPr="0086297C" w:rsidRDefault="003704B2" w:rsidP="005F7C9B">
      <w:pPr>
        <w:jc w:val="both"/>
        <w:rPr>
          <w:rFonts w:ascii="Futura Lt BT" w:hAnsi="Futura Lt BT" w:cs="Courier New"/>
          <w:sz w:val="24"/>
          <w:szCs w:val="24"/>
          <w:lang w:val="es-MX"/>
        </w:rPr>
      </w:pPr>
      <w:r>
        <w:rPr>
          <w:rFonts w:ascii="Futura Lt BT" w:hAnsi="Futura Lt BT" w:cs="Courier New"/>
          <w:sz w:val="24"/>
          <w:szCs w:val="24"/>
          <w:lang w:val="es-MX"/>
        </w:rPr>
        <w:t xml:space="preserve">A nivel de los principales productos exportados, </w:t>
      </w:r>
      <w:r w:rsidR="005F7C9B" w:rsidRPr="0086297C">
        <w:rPr>
          <w:rFonts w:ascii="Futura Lt BT" w:hAnsi="Futura Lt BT" w:cs="Courier New"/>
          <w:sz w:val="24"/>
          <w:szCs w:val="24"/>
          <w:lang w:val="es-MX"/>
        </w:rPr>
        <w:t>las exportaciones de arneses</w:t>
      </w:r>
      <w:r>
        <w:rPr>
          <w:rFonts w:ascii="Futura Lt BT" w:hAnsi="Futura Lt BT" w:cs="Courier New"/>
          <w:sz w:val="24"/>
          <w:szCs w:val="24"/>
          <w:lang w:val="es-MX"/>
        </w:rPr>
        <w:t xml:space="preserve"> (US$</w:t>
      </w:r>
      <w:r w:rsidR="005F7C9B" w:rsidRPr="0086297C">
        <w:rPr>
          <w:rFonts w:ascii="Futura Lt BT" w:hAnsi="Futura Lt BT" w:cs="Courier New"/>
          <w:sz w:val="24"/>
          <w:szCs w:val="24"/>
          <w:lang w:val="es-MX"/>
        </w:rPr>
        <w:t xml:space="preserve"> </w:t>
      </w:r>
      <w:r w:rsidR="005F7C9B">
        <w:rPr>
          <w:rFonts w:ascii="Futura Lt BT" w:hAnsi="Futura Lt BT" w:cs="Courier New"/>
          <w:sz w:val="24"/>
          <w:szCs w:val="24"/>
          <w:lang w:val="es-MX"/>
        </w:rPr>
        <w:t>868</w:t>
      </w:r>
      <w:r w:rsidR="005F7C9B" w:rsidRPr="0086297C">
        <w:rPr>
          <w:rFonts w:ascii="Futura Lt BT" w:hAnsi="Futura Lt BT" w:cs="Courier New"/>
          <w:sz w:val="24"/>
          <w:szCs w:val="24"/>
          <w:lang w:val="es-MX"/>
        </w:rPr>
        <w:t>.</w:t>
      </w:r>
      <w:r w:rsidR="005F7C9B">
        <w:rPr>
          <w:rFonts w:ascii="Futura Lt BT" w:hAnsi="Futura Lt BT" w:cs="Courier New"/>
          <w:sz w:val="24"/>
          <w:szCs w:val="24"/>
          <w:lang w:val="es-MX"/>
        </w:rPr>
        <w:t>2</w:t>
      </w:r>
      <w:r w:rsidR="005F7C9B" w:rsidRPr="0086297C">
        <w:rPr>
          <w:rFonts w:ascii="Futura Lt BT" w:hAnsi="Futura Lt BT" w:cs="Courier New"/>
          <w:sz w:val="24"/>
          <w:szCs w:val="24"/>
          <w:lang w:val="es-MX"/>
        </w:rPr>
        <w:t xml:space="preserve"> millones</w:t>
      </w:r>
      <w:r>
        <w:rPr>
          <w:rFonts w:ascii="Futura Lt BT" w:hAnsi="Futura Lt BT" w:cs="Courier New"/>
          <w:sz w:val="24"/>
          <w:szCs w:val="24"/>
          <w:lang w:val="es-MX"/>
        </w:rPr>
        <w:t>)</w:t>
      </w:r>
      <w:r w:rsidR="005F7C9B" w:rsidRPr="0086297C">
        <w:rPr>
          <w:rFonts w:ascii="Futura Lt BT" w:hAnsi="Futura Lt BT" w:cs="Courier New"/>
          <w:sz w:val="24"/>
          <w:szCs w:val="24"/>
          <w:lang w:val="es-MX"/>
        </w:rPr>
        <w:t xml:space="preserve">, registraron crecimiento de </w:t>
      </w:r>
      <w:r w:rsidR="005F7C9B">
        <w:rPr>
          <w:rFonts w:ascii="Futura Lt BT" w:hAnsi="Futura Lt BT" w:cs="Courier New"/>
          <w:sz w:val="24"/>
          <w:szCs w:val="24"/>
          <w:lang w:val="es-MX"/>
        </w:rPr>
        <w:t>17</w:t>
      </w:r>
      <w:r w:rsidR="005F7C9B" w:rsidRPr="0086297C">
        <w:rPr>
          <w:rFonts w:ascii="Futura Lt BT" w:hAnsi="Futura Lt BT" w:cs="Courier New"/>
          <w:sz w:val="24"/>
          <w:szCs w:val="24"/>
          <w:lang w:val="es-MX"/>
        </w:rPr>
        <w:t>.</w:t>
      </w:r>
      <w:r w:rsidR="005F7C9B">
        <w:rPr>
          <w:rFonts w:ascii="Futura Lt BT" w:hAnsi="Futura Lt BT" w:cs="Courier New"/>
          <w:sz w:val="24"/>
          <w:szCs w:val="24"/>
          <w:lang w:val="es-MX"/>
        </w:rPr>
        <w:t>7</w:t>
      </w:r>
      <w:r w:rsidR="005F7C9B" w:rsidRPr="0086297C">
        <w:rPr>
          <w:rFonts w:ascii="Futura Lt BT" w:hAnsi="Futura Lt BT" w:cs="Courier New"/>
          <w:sz w:val="24"/>
          <w:szCs w:val="24"/>
          <w:lang w:val="es-MX"/>
        </w:rPr>
        <w:t xml:space="preserve"> por ciento, siendo México el principal mercado de destino (</w:t>
      </w:r>
      <w:r w:rsidR="005F7C9B">
        <w:rPr>
          <w:rFonts w:ascii="Futura Lt BT" w:hAnsi="Futura Lt BT" w:cs="Courier New"/>
          <w:sz w:val="24"/>
          <w:szCs w:val="24"/>
          <w:lang w:val="es-MX"/>
        </w:rPr>
        <w:t>80.0</w:t>
      </w:r>
      <w:r w:rsidR="005F7C9B" w:rsidRPr="0086297C">
        <w:rPr>
          <w:rFonts w:ascii="Futura Lt BT" w:hAnsi="Futura Lt BT" w:cs="Courier New"/>
          <w:sz w:val="24"/>
          <w:szCs w:val="24"/>
          <w:lang w:val="es-MX"/>
        </w:rPr>
        <w:t>% del total). Las exportaciones de tabaco (US$</w:t>
      </w:r>
      <w:r w:rsidR="005F7C9B">
        <w:rPr>
          <w:rFonts w:ascii="Futura Lt BT" w:hAnsi="Futura Lt BT" w:cs="Courier New"/>
          <w:sz w:val="24"/>
          <w:szCs w:val="24"/>
          <w:lang w:val="es-MX"/>
        </w:rPr>
        <w:t>41</w:t>
      </w:r>
      <w:r w:rsidR="005F7C9B" w:rsidRPr="0086297C">
        <w:rPr>
          <w:rFonts w:ascii="Futura Lt BT" w:hAnsi="Futura Lt BT" w:cs="Courier New"/>
          <w:sz w:val="24"/>
          <w:szCs w:val="24"/>
          <w:lang w:val="es-MX"/>
        </w:rPr>
        <w:t>3.</w:t>
      </w:r>
      <w:r w:rsidR="005F7C9B">
        <w:rPr>
          <w:rFonts w:ascii="Futura Lt BT" w:hAnsi="Futura Lt BT" w:cs="Courier New"/>
          <w:sz w:val="24"/>
          <w:szCs w:val="24"/>
          <w:lang w:val="es-MX"/>
        </w:rPr>
        <w:t>5</w:t>
      </w:r>
      <w:r w:rsidR="005F7C9B" w:rsidRPr="0086297C">
        <w:rPr>
          <w:rFonts w:ascii="Futura Lt BT" w:hAnsi="Futura Lt BT" w:cs="Courier New"/>
          <w:sz w:val="24"/>
          <w:szCs w:val="24"/>
          <w:lang w:val="es-MX"/>
        </w:rPr>
        <w:t xml:space="preserve"> millones) mostraron un crecimiento de </w:t>
      </w:r>
      <w:r w:rsidR="005F7C9B">
        <w:rPr>
          <w:rFonts w:ascii="Futura Lt BT" w:hAnsi="Futura Lt BT" w:cs="Courier New"/>
          <w:sz w:val="24"/>
          <w:szCs w:val="24"/>
          <w:lang w:val="es-MX"/>
        </w:rPr>
        <w:t>8</w:t>
      </w:r>
      <w:r w:rsidR="005F7C9B" w:rsidRPr="0086297C">
        <w:rPr>
          <w:rFonts w:ascii="Futura Lt BT" w:hAnsi="Futura Lt BT" w:cs="Courier New"/>
          <w:sz w:val="24"/>
          <w:szCs w:val="24"/>
          <w:lang w:val="es-MX"/>
        </w:rPr>
        <w:t>.</w:t>
      </w:r>
      <w:r w:rsidR="005F7C9B">
        <w:rPr>
          <w:rFonts w:ascii="Futura Lt BT" w:hAnsi="Futura Lt BT" w:cs="Courier New"/>
          <w:sz w:val="24"/>
          <w:szCs w:val="24"/>
          <w:lang w:val="es-MX"/>
        </w:rPr>
        <w:t>8</w:t>
      </w:r>
      <w:r w:rsidR="005F7C9B" w:rsidRPr="0086297C">
        <w:rPr>
          <w:rFonts w:ascii="Futura Lt BT" w:hAnsi="Futura Lt BT" w:cs="Courier New"/>
          <w:sz w:val="24"/>
          <w:szCs w:val="24"/>
          <w:lang w:val="es-MX"/>
        </w:rPr>
        <w:t xml:space="preserve"> por ciento; </w:t>
      </w:r>
      <w:r>
        <w:rPr>
          <w:rFonts w:ascii="Futura Lt BT" w:hAnsi="Futura Lt BT" w:cs="Courier New"/>
          <w:sz w:val="24"/>
          <w:szCs w:val="24"/>
          <w:lang w:val="es-MX"/>
        </w:rPr>
        <w:t xml:space="preserve">siendo </w:t>
      </w:r>
      <w:r w:rsidR="00BC4EC5">
        <w:rPr>
          <w:rFonts w:ascii="Futura Lt BT" w:hAnsi="Futura Lt BT" w:cs="Courier New"/>
          <w:sz w:val="24"/>
          <w:szCs w:val="24"/>
          <w:lang w:val="es-MX"/>
        </w:rPr>
        <w:t>los</w:t>
      </w:r>
      <w:r w:rsidR="005F7C9B">
        <w:rPr>
          <w:rFonts w:ascii="Futura Lt BT" w:hAnsi="Futura Lt BT" w:cs="Courier New"/>
          <w:sz w:val="24"/>
          <w:szCs w:val="24"/>
          <w:lang w:val="es-MX"/>
        </w:rPr>
        <w:t xml:space="preserve"> </w:t>
      </w:r>
      <w:r w:rsidR="005F7C9B" w:rsidRPr="0086297C">
        <w:rPr>
          <w:rFonts w:ascii="Futura Lt BT" w:hAnsi="Futura Lt BT" w:cs="Courier New"/>
          <w:sz w:val="24"/>
          <w:szCs w:val="24"/>
          <w:lang w:val="es-MX"/>
        </w:rPr>
        <w:t>principales destinos: Estados Unidos (7</w:t>
      </w:r>
      <w:r w:rsidR="005F7C9B">
        <w:rPr>
          <w:rFonts w:ascii="Futura Lt BT" w:hAnsi="Futura Lt BT" w:cs="Courier New"/>
          <w:sz w:val="24"/>
          <w:szCs w:val="24"/>
          <w:lang w:val="es-MX"/>
        </w:rPr>
        <w:t>8</w:t>
      </w:r>
      <w:r w:rsidR="005F7C9B" w:rsidRPr="0086297C">
        <w:rPr>
          <w:rFonts w:ascii="Futura Lt BT" w:hAnsi="Futura Lt BT" w:cs="Courier New"/>
          <w:sz w:val="24"/>
          <w:szCs w:val="24"/>
          <w:lang w:val="es-MX"/>
        </w:rPr>
        <w:t>.</w:t>
      </w:r>
      <w:r w:rsidR="005F7C9B">
        <w:rPr>
          <w:rFonts w:ascii="Futura Lt BT" w:hAnsi="Futura Lt BT" w:cs="Courier New"/>
          <w:sz w:val="24"/>
          <w:szCs w:val="24"/>
          <w:lang w:val="es-MX"/>
        </w:rPr>
        <w:t>9</w:t>
      </w:r>
      <w:r w:rsidR="005F7C9B" w:rsidRPr="0086297C">
        <w:rPr>
          <w:rFonts w:ascii="Futura Lt BT" w:hAnsi="Futura Lt BT" w:cs="Courier New"/>
          <w:sz w:val="24"/>
          <w:szCs w:val="24"/>
          <w:lang w:val="es-MX"/>
        </w:rPr>
        <w:t>% del total), República Dominicana (4.0%) y Honduras (3.</w:t>
      </w:r>
      <w:r w:rsidR="005F7C9B">
        <w:rPr>
          <w:rFonts w:ascii="Futura Lt BT" w:hAnsi="Futura Lt BT" w:cs="Courier New"/>
          <w:sz w:val="24"/>
          <w:szCs w:val="24"/>
          <w:lang w:val="es-MX"/>
        </w:rPr>
        <w:t>2</w:t>
      </w:r>
      <w:r w:rsidR="005F7C9B" w:rsidRPr="0086297C">
        <w:rPr>
          <w:rFonts w:ascii="Futura Lt BT" w:hAnsi="Futura Lt BT" w:cs="Courier New"/>
          <w:sz w:val="24"/>
          <w:szCs w:val="24"/>
          <w:lang w:val="es-MX"/>
        </w:rPr>
        <w:t>%), mercados que captaron el 8</w:t>
      </w:r>
      <w:r w:rsidR="005F7C9B">
        <w:rPr>
          <w:rFonts w:ascii="Futura Lt BT" w:hAnsi="Futura Lt BT" w:cs="Courier New"/>
          <w:sz w:val="24"/>
          <w:szCs w:val="24"/>
          <w:lang w:val="es-MX"/>
        </w:rPr>
        <w:t>6</w:t>
      </w:r>
      <w:r w:rsidR="005F7C9B" w:rsidRPr="0086297C">
        <w:rPr>
          <w:rFonts w:ascii="Futura Lt BT" w:hAnsi="Futura Lt BT" w:cs="Courier New"/>
          <w:sz w:val="24"/>
          <w:szCs w:val="24"/>
          <w:lang w:val="es-MX"/>
        </w:rPr>
        <w:t xml:space="preserve">.1 por ciento de estas exportaciones.  </w:t>
      </w:r>
    </w:p>
    <w:p w:rsidR="005D4522" w:rsidRDefault="005F7C9B" w:rsidP="00D22A49">
      <w:pPr>
        <w:jc w:val="both"/>
        <w:rPr>
          <w:rFonts w:ascii="Futura Lt BT" w:hAnsi="Futura Lt BT" w:cs="Courier New"/>
          <w:sz w:val="24"/>
          <w:szCs w:val="24"/>
          <w:lang w:val="es-MX"/>
        </w:rPr>
      </w:pPr>
      <w:r>
        <w:rPr>
          <w:rFonts w:ascii="Futura Lt BT" w:hAnsi="Futura Lt BT" w:cs="Courier New"/>
          <w:sz w:val="24"/>
          <w:szCs w:val="24"/>
          <w:lang w:val="es-MX"/>
        </w:rPr>
        <w:t>Por su parte, l</w:t>
      </w:r>
      <w:r w:rsidRPr="0086297C">
        <w:rPr>
          <w:rFonts w:ascii="Futura Lt BT" w:hAnsi="Futura Lt BT" w:cs="Courier New"/>
          <w:sz w:val="24"/>
          <w:szCs w:val="24"/>
          <w:lang w:val="es-MX"/>
        </w:rPr>
        <w:t xml:space="preserve">as exportaciones de productos pesqueros, que totalizaron </w:t>
      </w:r>
      <w:r>
        <w:rPr>
          <w:rFonts w:ascii="Futura Lt BT" w:hAnsi="Futura Lt BT" w:cs="Courier New"/>
          <w:sz w:val="24"/>
          <w:szCs w:val="24"/>
          <w:lang w:val="es-MX"/>
        </w:rPr>
        <w:t>10</w:t>
      </w:r>
      <w:r w:rsidRPr="0086297C">
        <w:rPr>
          <w:rFonts w:ascii="Futura Lt BT" w:hAnsi="Futura Lt BT" w:cs="Courier New"/>
          <w:sz w:val="24"/>
          <w:szCs w:val="24"/>
          <w:lang w:val="es-MX"/>
        </w:rPr>
        <w:t>8.</w:t>
      </w:r>
      <w:r>
        <w:rPr>
          <w:rFonts w:ascii="Futura Lt BT" w:hAnsi="Futura Lt BT" w:cs="Courier New"/>
          <w:sz w:val="24"/>
          <w:szCs w:val="24"/>
          <w:lang w:val="es-MX"/>
        </w:rPr>
        <w:t>8</w:t>
      </w:r>
      <w:r w:rsidRPr="0086297C">
        <w:rPr>
          <w:rFonts w:ascii="Futura Lt BT" w:hAnsi="Futura Lt BT" w:cs="Courier New"/>
          <w:sz w:val="24"/>
          <w:szCs w:val="24"/>
          <w:lang w:val="es-MX"/>
        </w:rPr>
        <w:t xml:space="preserve"> millones de dólares, fueron menores en </w:t>
      </w:r>
      <w:r>
        <w:rPr>
          <w:rFonts w:ascii="Futura Lt BT" w:hAnsi="Futura Lt BT" w:cs="Courier New"/>
          <w:sz w:val="24"/>
          <w:szCs w:val="24"/>
          <w:lang w:val="es-MX"/>
        </w:rPr>
        <w:t>30.</w:t>
      </w:r>
      <w:r w:rsidRPr="0086297C">
        <w:rPr>
          <w:rFonts w:ascii="Futura Lt BT" w:hAnsi="Futura Lt BT" w:cs="Courier New"/>
          <w:sz w:val="24"/>
          <w:szCs w:val="24"/>
          <w:lang w:val="es-MX"/>
        </w:rPr>
        <w:t>2 por ciento</w:t>
      </w:r>
      <w:r>
        <w:rPr>
          <w:rFonts w:ascii="Futura Lt BT" w:hAnsi="Futura Lt BT" w:cs="Courier New"/>
          <w:sz w:val="24"/>
          <w:szCs w:val="24"/>
          <w:lang w:val="es-MX"/>
        </w:rPr>
        <w:t xml:space="preserve"> que las registradas en igual período de 2022</w:t>
      </w:r>
      <w:r w:rsidRPr="0086297C">
        <w:rPr>
          <w:rFonts w:ascii="Futura Lt BT" w:hAnsi="Futura Lt BT" w:cs="Courier New"/>
          <w:sz w:val="24"/>
          <w:szCs w:val="24"/>
          <w:lang w:val="es-MX"/>
        </w:rPr>
        <w:t xml:space="preserve"> (US$1</w:t>
      </w:r>
      <w:r>
        <w:rPr>
          <w:rFonts w:ascii="Futura Lt BT" w:hAnsi="Futura Lt BT" w:cs="Courier New"/>
          <w:sz w:val="24"/>
          <w:szCs w:val="24"/>
          <w:lang w:val="es-MX"/>
        </w:rPr>
        <w:t>5</w:t>
      </w:r>
      <w:r w:rsidRPr="0086297C">
        <w:rPr>
          <w:rFonts w:ascii="Futura Lt BT" w:hAnsi="Futura Lt BT" w:cs="Courier New"/>
          <w:sz w:val="24"/>
          <w:szCs w:val="24"/>
          <w:lang w:val="es-MX"/>
        </w:rPr>
        <w:t>5.</w:t>
      </w:r>
      <w:r>
        <w:rPr>
          <w:rFonts w:ascii="Futura Lt BT" w:hAnsi="Futura Lt BT" w:cs="Courier New"/>
          <w:sz w:val="24"/>
          <w:szCs w:val="24"/>
          <w:lang w:val="es-MX"/>
        </w:rPr>
        <w:t>8</w:t>
      </w:r>
      <w:r w:rsidRPr="0086297C">
        <w:rPr>
          <w:rFonts w:ascii="Futura Lt BT" w:hAnsi="Futura Lt BT" w:cs="Courier New"/>
          <w:sz w:val="24"/>
          <w:szCs w:val="24"/>
          <w:lang w:val="es-MX"/>
        </w:rPr>
        <w:t xml:space="preserve"> millones); </w:t>
      </w:r>
      <w:r>
        <w:rPr>
          <w:rFonts w:ascii="Futura Lt BT" w:hAnsi="Futura Lt BT" w:cs="Courier New"/>
          <w:sz w:val="24"/>
          <w:szCs w:val="24"/>
          <w:lang w:val="es-MX"/>
        </w:rPr>
        <w:t>las cuales tuvieron como principales mercados de destino; México (34.5%), España (15.5%), Estados Unidos (12.4%), y Guatemala (8.8%), entre otros. Asimismo, las exportaciones de aceite de palma africana</w:t>
      </w:r>
      <w:r w:rsidR="009F3A4E">
        <w:rPr>
          <w:rFonts w:ascii="Futura Lt BT" w:hAnsi="Futura Lt BT" w:cs="Courier New"/>
          <w:sz w:val="24"/>
          <w:szCs w:val="24"/>
          <w:lang w:val="es-MX"/>
        </w:rPr>
        <w:t xml:space="preserve"> </w:t>
      </w:r>
      <w:r w:rsidR="003704B2">
        <w:rPr>
          <w:rFonts w:ascii="Futura Lt BT" w:hAnsi="Futura Lt BT" w:cs="Courier New"/>
          <w:sz w:val="24"/>
          <w:szCs w:val="24"/>
          <w:lang w:val="es-MX"/>
        </w:rPr>
        <w:t xml:space="preserve">con </w:t>
      </w:r>
      <w:r w:rsidR="009F3A4E">
        <w:rPr>
          <w:rFonts w:ascii="Futura Lt BT" w:hAnsi="Futura Lt BT" w:cs="Courier New"/>
          <w:sz w:val="24"/>
          <w:szCs w:val="24"/>
          <w:lang w:val="es-MX"/>
        </w:rPr>
        <w:t>59.0 millones de dólares en 2023</w:t>
      </w:r>
      <w:r>
        <w:rPr>
          <w:rFonts w:ascii="Futura Lt BT" w:hAnsi="Futura Lt BT" w:cs="Courier New"/>
          <w:sz w:val="24"/>
          <w:szCs w:val="24"/>
          <w:lang w:val="es-MX"/>
        </w:rPr>
        <w:t xml:space="preserve">, </w:t>
      </w:r>
      <w:r w:rsidR="003704B2">
        <w:rPr>
          <w:rFonts w:ascii="Futura Lt BT" w:hAnsi="Futura Lt BT" w:cs="Courier New"/>
          <w:sz w:val="24"/>
          <w:szCs w:val="24"/>
          <w:lang w:val="es-MX"/>
        </w:rPr>
        <w:t xml:space="preserve">registraron </w:t>
      </w:r>
      <w:r>
        <w:rPr>
          <w:rFonts w:ascii="Futura Lt BT" w:hAnsi="Futura Lt BT" w:cs="Courier New"/>
          <w:sz w:val="24"/>
          <w:szCs w:val="24"/>
          <w:lang w:val="es-MX"/>
        </w:rPr>
        <w:t xml:space="preserve">una disminución interanual de 38.5 por ciento; </w:t>
      </w:r>
      <w:r w:rsidR="003704B2">
        <w:rPr>
          <w:rFonts w:ascii="Futura Lt BT" w:hAnsi="Futura Lt BT" w:cs="Courier New"/>
          <w:sz w:val="24"/>
          <w:szCs w:val="24"/>
          <w:lang w:val="es-MX"/>
        </w:rPr>
        <w:t xml:space="preserve">cuyo </w:t>
      </w:r>
      <w:r>
        <w:rPr>
          <w:rFonts w:ascii="Futura Lt BT" w:hAnsi="Futura Lt BT" w:cs="Courier New"/>
          <w:sz w:val="24"/>
          <w:szCs w:val="24"/>
          <w:lang w:val="es-MX"/>
        </w:rPr>
        <w:t>principal mercado de destino</w:t>
      </w:r>
      <w:r w:rsidR="009F3A4E">
        <w:rPr>
          <w:rFonts w:ascii="Futura Lt BT" w:hAnsi="Futura Lt BT" w:cs="Courier New"/>
          <w:sz w:val="24"/>
          <w:szCs w:val="24"/>
          <w:lang w:val="es-MX"/>
        </w:rPr>
        <w:t xml:space="preserve"> </w:t>
      </w:r>
      <w:r>
        <w:rPr>
          <w:rFonts w:ascii="Futura Lt BT" w:hAnsi="Futura Lt BT" w:cs="Courier New"/>
          <w:sz w:val="24"/>
          <w:szCs w:val="24"/>
          <w:lang w:val="es-MX"/>
        </w:rPr>
        <w:t>fue México (86.3%).</w:t>
      </w:r>
    </w:p>
    <w:p w:rsidR="003704B2" w:rsidRDefault="003704B2" w:rsidP="00D22A49">
      <w:pPr>
        <w:jc w:val="both"/>
        <w:rPr>
          <w:rFonts w:ascii="Futura Lt BT" w:hAnsi="Futura Lt BT" w:cs="Courier New"/>
          <w:sz w:val="24"/>
          <w:szCs w:val="24"/>
          <w:lang w:val="es-MX"/>
        </w:rPr>
      </w:pPr>
    </w:p>
    <w:p w:rsidR="005D4522" w:rsidRDefault="00BD0DEE" w:rsidP="005D4522">
      <w:pPr>
        <w:pStyle w:val="Estilo2"/>
        <w:numPr>
          <w:ilvl w:val="0"/>
          <w:numId w:val="4"/>
        </w:numPr>
        <w:jc w:val="left"/>
      </w:pPr>
      <w:r w:rsidRPr="00BD0DEE">
        <w:lastRenderedPageBreak/>
        <w:t>Importaciones de mercancías</w:t>
      </w:r>
      <w:r>
        <w:t xml:space="preserve"> y bienes de zona franca </w:t>
      </w:r>
      <w:bookmarkStart w:id="9" w:name="_Hlk36111495"/>
    </w:p>
    <w:p w:rsidR="005D4522" w:rsidRDefault="005D4522" w:rsidP="005D4522">
      <w:pPr>
        <w:pStyle w:val="Estilo2"/>
        <w:ind w:left="862"/>
        <w:jc w:val="left"/>
      </w:pPr>
    </w:p>
    <w:bookmarkEnd w:id="9"/>
    <w:p w:rsidR="002D29FA" w:rsidRPr="00FE6A52" w:rsidRDefault="002D29FA" w:rsidP="002D29FA">
      <w:pPr>
        <w:spacing w:after="0" w:line="276" w:lineRule="auto"/>
        <w:jc w:val="both"/>
        <w:rPr>
          <w:rFonts w:ascii="Futura Lt BT" w:hAnsi="Futura Lt BT" w:cs="Courier New"/>
          <w:sz w:val="24"/>
          <w:szCs w:val="24"/>
          <w:lang w:val="es-MX"/>
        </w:rPr>
      </w:pPr>
      <w:r w:rsidRPr="00FE6A52">
        <w:rPr>
          <w:rFonts w:ascii="Futura Lt BT" w:hAnsi="Futura Lt BT" w:cs="Courier New"/>
          <w:sz w:val="24"/>
          <w:szCs w:val="24"/>
          <w:lang w:val="es-MX"/>
        </w:rPr>
        <w:t xml:space="preserve">Las importaciones CIF de mercancías sumaron </w:t>
      </w:r>
      <w:r w:rsidR="00967B2D" w:rsidRPr="00FE6A52">
        <w:rPr>
          <w:rFonts w:ascii="Futura Lt BT" w:hAnsi="Futura Lt BT" w:cs="Courier New"/>
          <w:sz w:val="24"/>
          <w:szCs w:val="24"/>
          <w:lang w:val="es-MX"/>
        </w:rPr>
        <w:t>2,256.5</w:t>
      </w:r>
      <w:r w:rsidRPr="00FE6A52">
        <w:rPr>
          <w:rFonts w:ascii="Futura Lt BT" w:hAnsi="Futura Lt BT" w:cs="Courier New"/>
          <w:sz w:val="24"/>
          <w:szCs w:val="24"/>
          <w:lang w:val="es-MX"/>
        </w:rPr>
        <w:t xml:space="preserve"> millones de dólares en el </w:t>
      </w:r>
      <w:r w:rsidR="00967B2D" w:rsidRPr="00FE6A52">
        <w:rPr>
          <w:rFonts w:ascii="Futura Lt BT" w:hAnsi="Futura Lt BT" w:cs="Courier New"/>
          <w:sz w:val="24"/>
          <w:szCs w:val="24"/>
          <w:lang w:val="es-MX"/>
        </w:rPr>
        <w:t xml:space="preserve">cuarto trimestre </w:t>
      </w:r>
      <w:r w:rsidRPr="00FE6A52">
        <w:rPr>
          <w:rFonts w:ascii="Futura Lt BT" w:hAnsi="Futura Lt BT" w:cs="Courier New"/>
          <w:sz w:val="24"/>
          <w:szCs w:val="24"/>
          <w:lang w:val="es-MX"/>
        </w:rPr>
        <w:t>del año (US$2,</w:t>
      </w:r>
      <w:r w:rsidR="00055FC1" w:rsidRPr="00FE6A52">
        <w:rPr>
          <w:rFonts w:ascii="Futura Lt BT" w:hAnsi="Futura Lt BT" w:cs="Courier New"/>
          <w:sz w:val="24"/>
          <w:szCs w:val="24"/>
          <w:lang w:val="es-MX"/>
        </w:rPr>
        <w:t>087.1</w:t>
      </w:r>
      <w:r w:rsidRPr="00FE6A52">
        <w:rPr>
          <w:rFonts w:ascii="Futura Lt BT" w:hAnsi="Futura Lt BT" w:cs="Courier New"/>
          <w:sz w:val="24"/>
          <w:szCs w:val="24"/>
          <w:lang w:val="es-MX"/>
        </w:rPr>
        <w:t xml:space="preserve"> millones valor FOB), lo cual significó un incremento de </w:t>
      </w:r>
      <w:r w:rsidR="004F04D6" w:rsidRPr="00FE6A52">
        <w:rPr>
          <w:rFonts w:ascii="Futura Lt BT" w:hAnsi="Futura Lt BT" w:cs="Courier New"/>
          <w:sz w:val="24"/>
          <w:szCs w:val="24"/>
          <w:lang w:val="es-MX"/>
        </w:rPr>
        <w:t>10.0</w:t>
      </w:r>
      <w:r w:rsidRPr="00FE6A52">
        <w:rPr>
          <w:rFonts w:ascii="Futura Lt BT" w:hAnsi="Futura Lt BT" w:cs="Courier New"/>
          <w:sz w:val="24"/>
          <w:szCs w:val="24"/>
          <w:lang w:val="es-MX"/>
        </w:rPr>
        <w:t xml:space="preserve"> por ciento con respecto al valor CIF registrado en el </w:t>
      </w:r>
      <w:r w:rsidR="008135AC" w:rsidRPr="00FE6A52">
        <w:rPr>
          <w:rFonts w:ascii="Futura Lt BT" w:hAnsi="Futura Lt BT" w:cs="Courier New"/>
          <w:sz w:val="24"/>
          <w:szCs w:val="24"/>
          <w:lang w:val="es-MX"/>
        </w:rPr>
        <w:t>cuarto</w:t>
      </w:r>
      <w:r w:rsidRPr="00FE6A52">
        <w:rPr>
          <w:rFonts w:ascii="Futura Lt BT" w:hAnsi="Futura Lt BT" w:cs="Courier New"/>
          <w:sz w:val="24"/>
          <w:szCs w:val="24"/>
          <w:lang w:val="es-MX"/>
        </w:rPr>
        <w:t xml:space="preserve"> trimestre de 2022 (US$</w:t>
      </w:r>
      <w:r w:rsidR="008135AC" w:rsidRPr="00FE6A52">
        <w:rPr>
          <w:rFonts w:ascii="Futura Lt BT" w:hAnsi="Futura Lt BT" w:cs="Courier New"/>
          <w:sz w:val="24"/>
          <w:szCs w:val="24"/>
          <w:lang w:val="es-MX"/>
        </w:rPr>
        <w:t>2,256.5</w:t>
      </w:r>
      <w:r w:rsidRPr="00FE6A52">
        <w:rPr>
          <w:rFonts w:ascii="Futura Lt BT" w:hAnsi="Futura Lt BT" w:cs="Courier New"/>
          <w:sz w:val="24"/>
          <w:szCs w:val="24"/>
          <w:lang w:val="es-MX"/>
        </w:rPr>
        <w:t xml:space="preserve"> millones), </w:t>
      </w:r>
      <w:r w:rsidR="00A10EF8" w:rsidRPr="009F3A4E">
        <w:rPr>
          <w:rFonts w:ascii="Futura Lt BT" w:hAnsi="Futura Lt BT" w:cs="Courier New"/>
          <w:sz w:val="24"/>
          <w:szCs w:val="24"/>
          <w:lang w:val="es-MX"/>
        </w:rPr>
        <w:t>como resultado del incremento en los volúmenes importados (</w:t>
      </w:r>
      <w:r w:rsidR="009F3A4E" w:rsidRPr="009F3A4E">
        <w:rPr>
          <w:rFonts w:ascii="Futura Lt BT" w:hAnsi="Futura Lt BT" w:cs="Courier New"/>
          <w:sz w:val="24"/>
          <w:szCs w:val="24"/>
          <w:lang w:val="es-MX"/>
        </w:rPr>
        <w:t>20.6</w:t>
      </w:r>
      <w:r w:rsidR="00A10EF8" w:rsidRPr="009F3A4E">
        <w:rPr>
          <w:rFonts w:ascii="Futura Lt BT" w:hAnsi="Futura Lt BT" w:cs="Courier New"/>
          <w:sz w:val="24"/>
          <w:szCs w:val="24"/>
          <w:lang w:val="es-MX"/>
        </w:rPr>
        <w:t>%) y la baja de los precios promedios contratados (-</w:t>
      </w:r>
      <w:r w:rsidR="009F3A4E" w:rsidRPr="009F3A4E">
        <w:rPr>
          <w:rFonts w:ascii="Futura Lt BT" w:hAnsi="Futura Lt BT" w:cs="Courier New"/>
          <w:sz w:val="24"/>
          <w:szCs w:val="24"/>
          <w:lang w:val="es-MX"/>
        </w:rPr>
        <w:t>10.6</w:t>
      </w:r>
      <w:r w:rsidR="00A10EF8" w:rsidRPr="009F3A4E">
        <w:rPr>
          <w:rFonts w:ascii="Futura Lt BT" w:hAnsi="Futura Lt BT" w:cs="Courier New"/>
          <w:sz w:val="24"/>
          <w:szCs w:val="24"/>
          <w:lang w:val="es-MX"/>
        </w:rPr>
        <w:t>%).</w:t>
      </w:r>
      <w:r w:rsidR="009F3A4E">
        <w:rPr>
          <w:rFonts w:ascii="Futura Lt BT" w:hAnsi="Futura Lt BT" w:cs="Courier New"/>
          <w:sz w:val="24"/>
          <w:szCs w:val="24"/>
          <w:lang w:val="es-MX"/>
        </w:rPr>
        <w:t xml:space="preserve"> Se observó incrementos </w:t>
      </w:r>
      <w:r w:rsidR="00A36A04">
        <w:rPr>
          <w:rFonts w:ascii="Futura Lt BT" w:hAnsi="Futura Lt BT" w:cs="Courier New"/>
          <w:sz w:val="24"/>
          <w:szCs w:val="24"/>
          <w:lang w:val="es-MX"/>
        </w:rPr>
        <w:t xml:space="preserve">de 31.7 por ciento (+US$110.0 millones) </w:t>
      </w:r>
      <w:r w:rsidR="009F3A4E">
        <w:rPr>
          <w:rFonts w:ascii="Futura Lt BT" w:hAnsi="Futura Lt BT" w:cs="Courier New"/>
          <w:sz w:val="24"/>
          <w:szCs w:val="24"/>
          <w:lang w:val="es-MX"/>
        </w:rPr>
        <w:t>en las importaciones de</w:t>
      </w:r>
      <w:r w:rsidRPr="00FE6A52">
        <w:rPr>
          <w:rFonts w:ascii="Futura Lt BT" w:hAnsi="Futura Lt BT" w:cs="Courier New"/>
          <w:sz w:val="24"/>
          <w:szCs w:val="24"/>
          <w:lang w:val="es-MX"/>
        </w:rPr>
        <w:t xml:space="preserve"> bienes de </w:t>
      </w:r>
      <w:r w:rsidR="00A36A04">
        <w:rPr>
          <w:rFonts w:ascii="Futura Lt BT" w:hAnsi="Futura Lt BT" w:cs="Courier New"/>
          <w:sz w:val="24"/>
          <w:szCs w:val="24"/>
          <w:lang w:val="es-MX"/>
        </w:rPr>
        <w:t xml:space="preserve">capital, de 6.5 por ciento </w:t>
      </w:r>
      <w:r w:rsidRPr="00FE6A52">
        <w:rPr>
          <w:rFonts w:ascii="Futura Lt BT" w:hAnsi="Futura Lt BT" w:cs="Courier New"/>
          <w:sz w:val="24"/>
          <w:szCs w:val="24"/>
          <w:lang w:val="es-MX"/>
        </w:rPr>
        <w:t>(</w:t>
      </w:r>
      <w:r w:rsidR="00A36A04">
        <w:rPr>
          <w:rFonts w:ascii="Futura Lt BT" w:hAnsi="Futura Lt BT" w:cs="Courier New"/>
          <w:sz w:val="24"/>
          <w:szCs w:val="24"/>
          <w:lang w:val="es-MX"/>
        </w:rPr>
        <w:t>+</w:t>
      </w:r>
      <w:r w:rsidRPr="00FE6A52">
        <w:rPr>
          <w:rFonts w:ascii="Futura Lt BT" w:hAnsi="Futura Lt BT" w:cs="Courier New"/>
          <w:sz w:val="24"/>
          <w:szCs w:val="24"/>
          <w:lang w:val="es-MX"/>
        </w:rPr>
        <w:t>US$</w:t>
      </w:r>
      <w:r w:rsidR="004F5123" w:rsidRPr="00FE6A52">
        <w:rPr>
          <w:rFonts w:ascii="Futura Lt BT" w:hAnsi="Futura Lt BT" w:cs="Courier New"/>
          <w:sz w:val="24"/>
          <w:szCs w:val="24"/>
          <w:lang w:val="es-MX"/>
        </w:rPr>
        <w:t>48.4</w:t>
      </w:r>
      <w:r w:rsidRPr="00FE6A52">
        <w:rPr>
          <w:rFonts w:ascii="Futura Lt BT" w:hAnsi="Futura Lt BT" w:cs="Courier New"/>
          <w:sz w:val="24"/>
          <w:szCs w:val="24"/>
          <w:lang w:val="es-MX"/>
        </w:rPr>
        <w:t xml:space="preserve"> millones)</w:t>
      </w:r>
      <w:r w:rsidR="00A36A04">
        <w:rPr>
          <w:rFonts w:ascii="Futura Lt BT" w:hAnsi="Futura Lt BT" w:cs="Courier New"/>
          <w:sz w:val="24"/>
          <w:szCs w:val="24"/>
          <w:lang w:val="es-MX"/>
        </w:rPr>
        <w:t xml:space="preserve"> en bienes de consumo</w:t>
      </w:r>
      <w:r w:rsidR="00F66280" w:rsidRPr="00FE6A52">
        <w:rPr>
          <w:rFonts w:ascii="Futura Lt BT" w:hAnsi="Futura Lt BT" w:cs="Courier New"/>
          <w:sz w:val="24"/>
          <w:szCs w:val="24"/>
          <w:lang w:val="es-MX"/>
        </w:rPr>
        <w:t xml:space="preserve">, </w:t>
      </w:r>
      <w:r w:rsidR="00A36A04">
        <w:rPr>
          <w:rFonts w:ascii="Futura Lt BT" w:hAnsi="Futura Lt BT" w:cs="Courier New"/>
          <w:sz w:val="24"/>
          <w:szCs w:val="24"/>
          <w:lang w:val="es-MX"/>
        </w:rPr>
        <w:t xml:space="preserve">6.2 por ciento (+US$26.0 millones) en </w:t>
      </w:r>
      <w:r w:rsidRPr="00FE6A52">
        <w:rPr>
          <w:rFonts w:ascii="Futura Lt BT" w:hAnsi="Futura Lt BT" w:cs="Courier New"/>
          <w:sz w:val="24"/>
          <w:szCs w:val="24"/>
          <w:lang w:val="es-MX"/>
        </w:rPr>
        <w:t>petróleo y derivados</w:t>
      </w:r>
      <w:r w:rsidR="00A36A04">
        <w:rPr>
          <w:rFonts w:ascii="Futura Lt BT" w:hAnsi="Futura Lt BT" w:cs="Courier New"/>
          <w:sz w:val="24"/>
          <w:szCs w:val="24"/>
          <w:lang w:val="es-MX"/>
        </w:rPr>
        <w:t xml:space="preserve">, y de 3.9 por ciento (+US$21.0 millones) en </w:t>
      </w:r>
      <w:r w:rsidR="00F66280" w:rsidRPr="00FE6A52">
        <w:rPr>
          <w:rFonts w:ascii="Futura Lt BT" w:hAnsi="Futura Lt BT" w:cs="Courier New"/>
          <w:sz w:val="24"/>
          <w:szCs w:val="24"/>
          <w:lang w:val="es-MX"/>
        </w:rPr>
        <w:t>bienes intermedios</w:t>
      </w:r>
      <w:r w:rsidR="00A36A04">
        <w:rPr>
          <w:rFonts w:ascii="Futura Lt BT" w:hAnsi="Futura Lt BT" w:cs="Courier New"/>
          <w:sz w:val="24"/>
          <w:szCs w:val="24"/>
          <w:lang w:val="es-MX"/>
        </w:rPr>
        <w:t>, principalmente para la actividad de la construcción.</w:t>
      </w:r>
      <w:r w:rsidRPr="00FE6A52">
        <w:rPr>
          <w:rFonts w:ascii="Futura Lt BT" w:hAnsi="Futura Lt BT" w:cs="Courier New"/>
          <w:sz w:val="24"/>
          <w:szCs w:val="24"/>
          <w:lang w:val="es-MX"/>
        </w:rPr>
        <w:t xml:space="preserve"> </w:t>
      </w:r>
    </w:p>
    <w:p w:rsidR="00F66280" w:rsidRPr="00FE6A52" w:rsidRDefault="00F66280" w:rsidP="002D29FA">
      <w:pPr>
        <w:spacing w:after="0" w:line="276" w:lineRule="auto"/>
        <w:jc w:val="both"/>
        <w:rPr>
          <w:rFonts w:ascii="Futura Lt BT" w:hAnsi="Futura Lt BT" w:cs="Courier New"/>
          <w:sz w:val="24"/>
          <w:szCs w:val="24"/>
          <w:lang w:val="es-MX"/>
        </w:rPr>
      </w:pPr>
    </w:p>
    <w:p w:rsidR="002D29FA" w:rsidRDefault="002D29FA" w:rsidP="002D29FA">
      <w:pPr>
        <w:spacing w:after="0" w:line="276" w:lineRule="auto"/>
        <w:jc w:val="both"/>
        <w:rPr>
          <w:rFonts w:ascii="Futura Lt BT" w:hAnsi="Futura Lt BT" w:cs="Courier New"/>
          <w:sz w:val="24"/>
          <w:szCs w:val="24"/>
          <w:lang w:val="es-MX"/>
        </w:rPr>
      </w:pPr>
      <w:r w:rsidRPr="00FE6A52">
        <w:rPr>
          <w:rFonts w:ascii="Futura Lt BT" w:hAnsi="Futura Lt BT" w:cs="Courier New"/>
          <w:sz w:val="24"/>
          <w:szCs w:val="24"/>
          <w:lang w:val="es-MX"/>
        </w:rPr>
        <w:t xml:space="preserve">En el acumulado </w:t>
      </w:r>
      <w:r w:rsidR="00F74388" w:rsidRPr="00FE6A52">
        <w:rPr>
          <w:rFonts w:ascii="Futura Lt BT" w:hAnsi="Futura Lt BT" w:cs="Courier New"/>
          <w:sz w:val="24"/>
          <w:szCs w:val="24"/>
          <w:lang w:val="es-MX"/>
        </w:rPr>
        <w:t xml:space="preserve">del año </w:t>
      </w:r>
      <w:r w:rsidR="00F66280" w:rsidRPr="00FE6A52">
        <w:rPr>
          <w:rFonts w:ascii="Futura Lt BT" w:hAnsi="Futura Lt BT" w:cs="Courier New"/>
          <w:sz w:val="24"/>
          <w:szCs w:val="24"/>
          <w:lang w:val="es-MX"/>
        </w:rPr>
        <w:t>2023</w:t>
      </w:r>
      <w:r w:rsidRPr="00FE6A52">
        <w:rPr>
          <w:rFonts w:ascii="Futura Lt BT" w:hAnsi="Futura Lt BT" w:cs="Courier New"/>
          <w:sz w:val="24"/>
          <w:szCs w:val="24"/>
          <w:lang w:val="es-MX"/>
        </w:rPr>
        <w:t xml:space="preserve">, las importaciones CIF de mercancías sumaron </w:t>
      </w:r>
      <w:r w:rsidR="00346E5D" w:rsidRPr="00FE6A52">
        <w:rPr>
          <w:rFonts w:ascii="Futura Lt BT" w:hAnsi="Futura Lt BT" w:cs="Courier New"/>
          <w:sz w:val="24"/>
          <w:szCs w:val="24"/>
          <w:lang w:val="es-MX"/>
        </w:rPr>
        <w:t>8,326.1</w:t>
      </w:r>
      <w:r w:rsidRPr="00FE6A52">
        <w:rPr>
          <w:rFonts w:ascii="Futura Lt BT" w:hAnsi="Futura Lt BT" w:cs="Courier New"/>
          <w:sz w:val="24"/>
          <w:szCs w:val="24"/>
          <w:lang w:val="es-MX"/>
        </w:rPr>
        <w:t xml:space="preserve"> millones de dólares, para un aumento de </w:t>
      </w:r>
      <w:r w:rsidR="00346E5D" w:rsidRPr="00FE6A52">
        <w:rPr>
          <w:rFonts w:ascii="Futura Lt BT" w:hAnsi="Futura Lt BT" w:cs="Courier New"/>
          <w:sz w:val="24"/>
          <w:szCs w:val="24"/>
          <w:lang w:val="es-MX"/>
        </w:rPr>
        <w:t>4.4</w:t>
      </w:r>
      <w:r w:rsidRPr="00FE6A52">
        <w:rPr>
          <w:rFonts w:ascii="Futura Lt BT" w:hAnsi="Futura Lt BT" w:cs="Courier New"/>
          <w:sz w:val="24"/>
          <w:szCs w:val="24"/>
          <w:lang w:val="es-MX"/>
        </w:rPr>
        <w:t xml:space="preserve"> por ciento. Este resultado se derivó del aumento de </w:t>
      </w:r>
      <w:r w:rsidR="003704B2">
        <w:rPr>
          <w:rFonts w:ascii="Futura Lt BT" w:hAnsi="Futura Lt BT" w:cs="Courier New"/>
          <w:sz w:val="24"/>
          <w:szCs w:val="24"/>
          <w:lang w:val="es-MX"/>
        </w:rPr>
        <w:t xml:space="preserve">17.8 por ciento en </w:t>
      </w:r>
      <w:r w:rsidRPr="00FE6A52">
        <w:rPr>
          <w:rFonts w:ascii="Futura Lt BT" w:hAnsi="Futura Lt BT" w:cs="Courier New"/>
          <w:sz w:val="24"/>
          <w:szCs w:val="24"/>
          <w:lang w:val="es-MX"/>
        </w:rPr>
        <w:t>bienes de capital (</w:t>
      </w:r>
      <w:r w:rsidR="00067767">
        <w:rPr>
          <w:rFonts w:ascii="Futura Lt BT" w:hAnsi="Futura Lt BT" w:cs="Courier New"/>
          <w:sz w:val="24"/>
          <w:szCs w:val="24"/>
          <w:lang w:val="es-MX"/>
        </w:rPr>
        <w:t>+US$233.7 millones</w:t>
      </w:r>
      <w:r w:rsidRPr="00FE6A52">
        <w:rPr>
          <w:rFonts w:ascii="Futura Lt BT" w:hAnsi="Futura Lt BT" w:cs="Courier New"/>
          <w:sz w:val="24"/>
          <w:szCs w:val="24"/>
          <w:lang w:val="es-MX"/>
        </w:rPr>
        <w:t>)</w:t>
      </w:r>
      <w:r w:rsidR="00F74388" w:rsidRPr="00FE6A52">
        <w:rPr>
          <w:rFonts w:ascii="Futura Lt BT" w:hAnsi="Futura Lt BT" w:cs="Courier New"/>
          <w:sz w:val="24"/>
          <w:szCs w:val="24"/>
          <w:lang w:val="es-MX"/>
        </w:rPr>
        <w:t>,</w:t>
      </w:r>
      <w:r w:rsidRPr="00FE6A52">
        <w:rPr>
          <w:rFonts w:ascii="Futura Lt BT" w:hAnsi="Futura Lt BT" w:cs="Courier New"/>
          <w:sz w:val="24"/>
          <w:szCs w:val="24"/>
          <w:lang w:val="es-MX"/>
        </w:rPr>
        <w:t xml:space="preserve"> </w:t>
      </w:r>
      <w:r w:rsidR="003704B2">
        <w:rPr>
          <w:rFonts w:ascii="Futura Lt BT" w:hAnsi="Futura Lt BT" w:cs="Courier New"/>
          <w:sz w:val="24"/>
          <w:szCs w:val="24"/>
          <w:lang w:val="es-MX"/>
        </w:rPr>
        <w:t xml:space="preserve">8.3 por ciento en los </w:t>
      </w:r>
      <w:r w:rsidRPr="00FE6A52">
        <w:rPr>
          <w:rFonts w:ascii="Futura Lt BT" w:hAnsi="Futura Lt BT" w:cs="Courier New"/>
          <w:sz w:val="24"/>
          <w:szCs w:val="24"/>
          <w:lang w:val="es-MX"/>
        </w:rPr>
        <w:t>bienes de consumo (</w:t>
      </w:r>
      <w:r w:rsidR="00067767">
        <w:rPr>
          <w:rFonts w:ascii="Futura Lt BT" w:hAnsi="Futura Lt BT" w:cs="Courier New"/>
          <w:sz w:val="24"/>
          <w:szCs w:val="24"/>
          <w:lang w:val="es-MX"/>
        </w:rPr>
        <w:t>+US$225.3 millones</w:t>
      </w:r>
      <w:r w:rsidR="003704B2">
        <w:rPr>
          <w:rFonts w:ascii="Futura Lt BT" w:hAnsi="Futura Lt BT" w:cs="Courier New"/>
          <w:sz w:val="24"/>
          <w:szCs w:val="24"/>
          <w:lang w:val="es-MX"/>
        </w:rPr>
        <w:t>)</w:t>
      </w:r>
      <w:r w:rsidR="00F74388" w:rsidRPr="00FE6A52">
        <w:rPr>
          <w:rFonts w:ascii="Futura Lt BT" w:hAnsi="Futura Lt BT" w:cs="Courier New"/>
          <w:sz w:val="24"/>
          <w:szCs w:val="24"/>
          <w:lang w:val="es-MX"/>
        </w:rPr>
        <w:t xml:space="preserve"> y </w:t>
      </w:r>
      <w:r w:rsidR="003704B2">
        <w:rPr>
          <w:rFonts w:ascii="Futura Lt BT" w:hAnsi="Futura Lt BT" w:cs="Courier New"/>
          <w:sz w:val="24"/>
          <w:szCs w:val="24"/>
          <w:lang w:val="es-MX"/>
        </w:rPr>
        <w:t xml:space="preserve">de 3.3 por ciento en los </w:t>
      </w:r>
      <w:r w:rsidR="00F74388" w:rsidRPr="00FE6A52">
        <w:rPr>
          <w:rFonts w:ascii="Futura Lt BT" w:hAnsi="Futura Lt BT" w:cs="Courier New"/>
          <w:sz w:val="24"/>
          <w:szCs w:val="24"/>
          <w:lang w:val="es-MX"/>
        </w:rPr>
        <w:t>bienes intermedios (</w:t>
      </w:r>
      <w:r w:rsidR="00067767">
        <w:rPr>
          <w:rFonts w:ascii="Futura Lt BT" w:hAnsi="Futura Lt BT" w:cs="Courier New"/>
          <w:sz w:val="24"/>
          <w:szCs w:val="24"/>
          <w:lang w:val="es-MX"/>
        </w:rPr>
        <w:t>+US$72.7 millones</w:t>
      </w:r>
      <w:r w:rsidR="003704B2">
        <w:rPr>
          <w:rFonts w:ascii="Futura Lt BT" w:hAnsi="Futura Lt BT" w:cs="Courier New"/>
          <w:sz w:val="24"/>
          <w:szCs w:val="24"/>
          <w:lang w:val="es-MX"/>
        </w:rPr>
        <w:t>), los cuales fue</w:t>
      </w:r>
      <w:r w:rsidRPr="00FE6A52">
        <w:rPr>
          <w:rFonts w:ascii="Futura Lt BT" w:hAnsi="Futura Lt BT" w:cs="Courier New"/>
          <w:sz w:val="24"/>
          <w:szCs w:val="24"/>
          <w:lang w:val="es-MX"/>
        </w:rPr>
        <w:t xml:space="preserve"> atenuado por la reducción </w:t>
      </w:r>
      <w:r w:rsidR="003704B2">
        <w:rPr>
          <w:rFonts w:ascii="Futura Lt BT" w:hAnsi="Futura Lt BT" w:cs="Courier New"/>
          <w:sz w:val="24"/>
          <w:szCs w:val="24"/>
          <w:lang w:val="es-MX"/>
        </w:rPr>
        <w:t xml:space="preserve">de 10.1 por ciento </w:t>
      </w:r>
      <w:r w:rsidRPr="00FE6A52">
        <w:rPr>
          <w:rFonts w:ascii="Futura Lt BT" w:hAnsi="Futura Lt BT" w:cs="Courier New"/>
          <w:sz w:val="24"/>
          <w:szCs w:val="24"/>
          <w:lang w:val="es-MX"/>
        </w:rPr>
        <w:t>en la factura petrolera (-</w:t>
      </w:r>
      <w:r w:rsidR="00067767">
        <w:rPr>
          <w:rFonts w:ascii="Futura Lt BT" w:hAnsi="Futura Lt BT" w:cs="Courier New"/>
          <w:sz w:val="24"/>
          <w:szCs w:val="24"/>
          <w:lang w:val="es-MX"/>
        </w:rPr>
        <w:t>US$179.0 millones</w:t>
      </w:r>
      <w:r w:rsidR="003704B2">
        <w:rPr>
          <w:rFonts w:ascii="Futura Lt BT" w:hAnsi="Futura Lt BT" w:cs="Courier New"/>
          <w:sz w:val="24"/>
          <w:szCs w:val="24"/>
          <w:lang w:val="es-MX"/>
        </w:rPr>
        <w:t>)</w:t>
      </w:r>
      <w:r w:rsidRPr="00FE6A52">
        <w:rPr>
          <w:rFonts w:ascii="Futura Lt BT" w:hAnsi="Futura Lt BT" w:cs="Courier New"/>
          <w:sz w:val="24"/>
          <w:szCs w:val="24"/>
          <w:lang w:val="es-MX"/>
        </w:rPr>
        <w:t>, principalmente.</w:t>
      </w:r>
    </w:p>
    <w:p w:rsidR="00A36A04" w:rsidRDefault="00A36A04" w:rsidP="002D29FA">
      <w:pPr>
        <w:spacing w:after="0" w:line="276" w:lineRule="auto"/>
        <w:jc w:val="both"/>
        <w:rPr>
          <w:rFonts w:ascii="Futura Lt BT" w:hAnsi="Futura Lt BT" w:cs="Courier New"/>
          <w:sz w:val="24"/>
          <w:szCs w:val="24"/>
          <w:lang w:val="es-MX"/>
        </w:rPr>
      </w:pPr>
    </w:p>
    <w:p w:rsidR="002D29FA" w:rsidRDefault="00510A44" w:rsidP="002D29FA">
      <w:pPr>
        <w:spacing w:after="0" w:line="276" w:lineRule="auto"/>
        <w:jc w:val="both"/>
        <w:rPr>
          <w:rFonts w:ascii="Futura Lt BT" w:hAnsi="Futura Lt BT" w:cs="Courier New"/>
          <w:sz w:val="24"/>
          <w:szCs w:val="24"/>
          <w:lang w:val="es-MX"/>
        </w:rPr>
      </w:pPr>
      <w:r w:rsidRPr="002410EA">
        <w:rPr>
          <w:noProof/>
          <w:lang w:eastAsia="es-NI"/>
        </w:rPr>
        <w:drawing>
          <wp:anchor distT="0" distB="0" distL="114300" distR="114300" simplePos="0" relativeHeight="251844608" behindDoc="0" locked="0" layoutInCell="1" allowOverlap="1">
            <wp:simplePos x="0" y="0"/>
            <wp:positionH relativeFrom="margin">
              <wp:align>right</wp:align>
            </wp:positionH>
            <wp:positionV relativeFrom="paragraph">
              <wp:posOffset>0</wp:posOffset>
            </wp:positionV>
            <wp:extent cx="2144395" cy="1939925"/>
            <wp:effectExtent l="0" t="0" r="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20876"/>
                    <a:stretch/>
                  </pic:blipFill>
                  <pic:spPr bwMode="auto">
                    <a:xfrm>
                      <a:off x="0" y="0"/>
                      <a:ext cx="2144395" cy="193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3F0" w:rsidRPr="006D43F0">
        <w:rPr>
          <w:noProof/>
          <w:lang w:eastAsia="es-NI"/>
        </w:rPr>
        <w:drawing>
          <wp:anchor distT="0" distB="0" distL="114300" distR="114300" simplePos="0" relativeHeight="251845632" behindDoc="0" locked="0" layoutInCell="1" allowOverlap="1">
            <wp:simplePos x="0" y="0"/>
            <wp:positionH relativeFrom="margin">
              <wp:align>left</wp:align>
            </wp:positionH>
            <wp:positionV relativeFrom="paragraph">
              <wp:posOffset>0</wp:posOffset>
            </wp:positionV>
            <wp:extent cx="3209290" cy="18923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29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515A" w:rsidRPr="00FE6A52" w:rsidRDefault="005E563C" w:rsidP="002D29FA">
      <w:pPr>
        <w:spacing w:after="0" w:line="276" w:lineRule="auto"/>
        <w:jc w:val="both"/>
        <w:rPr>
          <w:rFonts w:ascii="Futura Lt BT" w:hAnsi="Futura Lt BT" w:cs="Courier New"/>
          <w:sz w:val="24"/>
          <w:szCs w:val="24"/>
          <w:lang w:val="es-MX"/>
        </w:rPr>
      </w:pPr>
      <w:r w:rsidRPr="00FE6A52">
        <w:rPr>
          <w:rFonts w:ascii="Futura Lt BT" w:hAnsi="Futura Lt BT" w:cs="Courier New"/>
          <w:sz w:val="24"/>
          <w:szCs w:val="24"/>
          <w:lang w:val="es-MX"/>
        </w:rPr>
        <w:t>En el acumulado a diciembre, la factura totalizó</w:t>
      </w:r>
      <w:r w:rsidR="0051515A" w:rsidRPr="00FE6A52">
        <w:rPr>
          <w:rFonts w:ascii="Futura Lt BT" w:hAnsi="Futura Lt BT" w:cs="Courier New"/>
          <w:sz w:val="24"/>
          <w:szCs w:val="24"/>
          <w:lang w:val="es-MX"/>
        </w:rPr>
        <w:t xml:space="preserve"> </w:t>
      </w:r>
      <w:r w:rsidR="003704B2">
        <w:rPr>
          <w:rFonts w:ascii="Futura Lt BT" w:hAnsi="Futura Lt BT" w:cs="Courier New"/>
          <w:sz w:val="24"/>
          <w:szCs w:val="24"/>
          <w:lang w:val="es-MX"/>
        </w:rPr>
        <w:t xml:space="preserve">en </w:t>
      </w:r>
      <w:r w:rsidR="0051515A" w:rsidRPr="00FE6A52">
        <w:rPr>
          <w:rFonts w:ascii="Futura Lt BT" w:hAnsi="Futura Lt BT" w:cs="Courier New"/>
          <w:sz w:val="24"/>
          <w:szCs w:val="24"/>
          <w:lang w:val="es-MX"/>
        </w:rPr>
        <w:t>1,589.1 millones de dólares (US$1,768.2 millones 2022)</w:t>
      </w:r>
      <w:r w:rsidR="003704B2">
        <w:rPr>
          <w:rFonts w:ascii="Futura Lt BT" w:hAnsi="Futura Lt BT" w:cs="Courier New"/>
          <w:sz w:val="24"/>
          <w:szCs w:val="24"/>
          <w:lang w:val="es-MX"/>
        </w:rPr>
        <w:t xml:space="preserve">, del cual </w:t>
      </w:r>
      <w:r w:rsidR="00DF6C61">
        <w:rPr>
          <w:rFonts w:ascii="Futura Lt BT" w:hAnsi="Futura Lt BT" w:cs="Courier New"/>
          <w:sz w:val="24"/>
          <w:szCs w:val="24"/>
          <w:lang w:val="es-MX"/>
        </w:rPr>
        <w:t xml:space="preserve">35 por ciento correspondieron a </w:t>
      </w:r>
      <w:r w:rsidR="003704B2">
        <w:rPr>
          <w:rFonts w:ascii="Futura Lt BT" w:hAnsi="Futura Lt BT" w:cs="Courier New"/>
          <w:sz w:val="24"/>
          <w:szCs w:val="24"/>
          <w:lang w:val="es-MX"/>
        </w:rPr>
        <w:t xml:space="preserve">importaciones de </w:t>
      </w:r>
      <w:r w:rsidR="002D29FA" w:rsidRPr="00FE6A52">
        <w:rPr>
          <w:rFonts w:ascii="Futura Lt BT" w:hAnsi="Futura Lt BT" w:cs="Courier New"/>
          <w:sz w:val="24"/>
          <w:szCs w:val="24"/>
          <w:lang w:val="es-MX"/>
        </w:rPr>
        <w:t>petróleo crudo</w:t>
      </w:r>
      <w:r w:rsidR="00DF6C61">
        <w:rPr>
          <w:rFonts w:ascii="Futura Lt BT" w:hAnsi="Futura Lt BT" w:cs="Courier New"/>
          <w:sz w:val="24"/>
          <w:szCs w:val="24"/>
          <w:lang w:val="es-MX"/>
        </w:rPr>
        <w:t xml:space="preserve"> (US$556.5 millones), mismas que disminuyeron en 19.7 por ciento, debido principalmente a menores </w:t>
      </w:r>
      <w:r w:rsidR="002D29FA" w:rsidRPr="00FE6A52">
        <w:rPr>
          <w:rFonts w:ascii="Futura Lt BT" w:hAnsi="Futura Lt BT" w:cs="Courier New"/>
          <w:sz w:val="24"/>
          <w:szCs w:val="24"/>
          <w:lang w:val="es-MX"/>
        </w:rPr>
        <w:t xml:space="preserve">volúmenes importados </w:t>
      </w:r>
      <w:r w:rsidR="00DF6C61">
        <w:rPr>
          <w:rFonts w:ascii="Futura Lt BT" w:hAnsi="Futura Lt BT" w:cs="Courier New"/>
          <w:sz w:val="24"/>
          <w:szCs w:val="24"/>
          <w:lang w:val="es-MX"/>
        </w:rPr>
        <w:t>y baja e</w:t>
      </w:r>
      <w:r w:rsidR="002D29FA" w:rsidRPr="00FE6A52">
        <w:rPr>
          <w:rFonts w:ascii="Futura Lt BT" w:hAnsi="Futura Lt BT" w:cs="Courier New"/>
          <w:sz w:val="24"/>
          <w:szCs w:val="24"/>
          <w:lang w:val="es-MX"/>
        </w:rPr>
        <w:t>n los precios promedios contratados (-</w:t>
      </w:r>
      <w:r w:rsidR="002D29FA" w:rsidRPr="00FE6A52">
        <w:rPr>
          <w:rFonts w:ascii="Futura Lt BT" w:hAnsi="Futura Lt BT" w:cs="Courier New"/>
          <w:sz w:val="24"/>
          <w:szCs w:val="24"/>
          <w:lang w:val="es-MX"/>
        </w:rPr>
        <w:lastRenderedPageBreak/>
        <w:t>1</w:t>
      </w:r>
      <w:r w:rsidRPr="00FE6A52">
        <w:rPr>
          <w:rFonts w:ascii="Futura Lt BT" w:hAnsi="Futura Lt BT" w:cs="Courier New"/>
          <w:sz w:val="24"/>
          <w:szCs w:val="24"/>
          <w:lang w:val="es-MX"/>
        </w:rPr>
        <w:t>3</w:t>
      </w:r>
      <w:r w:rsidR="002D29FA" w:rsidRPr="00FE6A52">
        <w:rPr>
          <w:rFonts w:ascii="Futura Lt BT" w:hAnsi="Futura Lt BT" w:cs="Courier New"/>
          <w:sz w:val="24"/>
          <w:szCs w:val="24"/>
          <w:lang w:val="es-MX"/>
        </w:rPr>
        <w:t>.</w:t>
      </w:r>
      <w:r w:rsidRPr="00FE6A52">
        <w:rPr>
          <w:rFonts w:ascii="Futura Lt BT" w:hAnsi="Futura Lt BT" w:cs="Courier New"/>
          <w:sz w:val="24"/>
          <w:szCs w:val="24"/>
          <w:lang w:val="es-MX"/>
        </w:rPr>
        <w:t>2</w:t>
      </w:r>
      <w:r w:rsidR="002D29FA" w:rsidRPr="00FE6A52">
        <w:rPr>
          <w:rFonts w:ascii="Futura Lt BT" w:hAnsi="Futura Lt BT" w:cs="Courier New"/>
          <w:sz w:val="24"/>
          <w:szCs w:val="24"/>
          <w:lang w:val="es-MX"/>
        </w:rPr>
        <w:t>%); y en el caso de los combustibles</w:t>
      </w:r>
      <w:r w:rsidR="002D29FA" w:rsidRPr="00FE6A52">
        <w:rPr>
          <w:rFonts w:ascii="Futura Lt BT" w:hAnsi="Futura Lt BT" w:cs="Courier New"/>
          <w:sz w:val="24"/>
          <w:szCs w:val="24"/>
          <w:vertAlign w:val="superscript"/>
          <w:lang w:val="es-MX"/>
        </w:rPr>
        <w:footnoteReference w:id="3"/>
      </w:r>
      <w:r w:rsidR="00DF6C61">
        <w:rPr>
          <w:rFonts w:ascii="Futura Lt BT" w:hAnsi="Futura Lt BT" w:cs="Courier New"/>
          <w:sz w:val="24"/>
          <w:szCs w:val="24"/>
          <w:lang w:val="es-MX"/>
        </w:rPr>
        <w:t xml:space="preserve"> y lubricantes (US$911.1 millones)</w:t>
      </w:r>
      <w:r w:rsidR="002D29FA" w:rsidRPr="00FE6A52">
        <w:rPr>
          <w:rFonts w:ascii="Futura Lt BT" w:hAnsi="Futura Lt BT" w:cs="Courier New"/>
          <w:sz w:val="24"/>
          <w:szCs w:val="24"/>
          <w:lang w:val="es-MX"/>
        </w:rPr>
        <w:t xml:space="preserve">, se observó </w:t>
      </w:r>
      <w:r w:rsidR="00DF6C61">
        <w:rPr>
          <w:rFonts w:ascii="Futura Lt BT" w:hAnsi="Futura Lt BT" w:cs="Courier New"/>
          <w:sz w:val="24"/>
          <w:szCs w:val="24"/>
          <w:lang w:val="es-MX"/>
        </w:rPr>
        <w:t xml:space="preserve">una disminución de 6.4 por ciento, debido a menores precios contratados </w:t>
      </w:r>
      <w:r w:rsidR="002D29FA" w:rsidRPr="00FE6A52">
        <w:rPr>
          <w:rFonts w:ascii="Futura Lt BT" w:hAnsi="Futura Lt BT" w:cs="Courier New"/>
          <w:sz w:val="24"/>
          <w:szCs w:val="24"/>
          <w:lang w:val="es-MX"/>
        </w:rPr>
        <w:t>(-1</w:t>
      </w:r>
      <w:r w:rsidRPr="00FE6A52">
        <w:rPr>
          <w:rFonts w:ascii="Futura Lt BT" w:hAnsi="Futura Lt BT" w:cs="Courier New"/>
          <w:sz w:val="24"/>
          <w:szCs w:val="24"/>
          <w:lang w:val="es-MX"/>
        </w:rPr>
        <w:t>4</w:t>
      </w:r>
      <w:r w:rsidR="002D29FA" w:rsidRPr="00FE6A52">
        <w:rPr>
          <w:rFonts w:ascii="Futura Lt BT" w:hAnsi="Futura Lt BT" w:cs="Courier New"/>
          <w:sz w:val="24"/>
          <w:szCs w:val="24"/>
          <w:lang w:val="es-MX"/>
        </w:rPr>
        <w:t>.</w:t>
      </w:r>
      <w:r w:rsidRPr="00FE6A52">
        <w:rPr>
          <w:rFonts w:ascii="Futura Lt BT" w:hAnsi="Futura Lt BT" w:cs="Courier New"/>
          <w:sz w:val="24"/>
          <w:szCs w:val="24"/>
          <w:lang w:val="es-MX"/>
        </w:rPr>
        <w:t>0</w:t>
      </w:r>
      <w:r w:rsidR="002D29FA" w:rsidRPr="00FE6A52">
        <w:rPr>
          <w:rFonts w:ascii="Futura Lt BT" w:hAnsi="Futura Lt BT" w:cs="Courier New"/>
          <w:sz w:val="24"/>
          <w:szCs w:val="24"/>
          <w:lang w:val="es-MX"/>
        </w:rPr>
        <w:t xml:space="preserve">%), </w:t>
      </w:r>
      <w:r w:rsidR="00DF6C61">
        <w:rPr>
          <w:rFonts w:ascii="Futura Lt BT" w:hAnsi="Futura Lt BT" w:cs="Courier New"/>
          <w:sz w:val="24"/>
          <w:szCs w:val="24"/>
          <w:lang w:val="es-MX"/>
        </w:rPr>
        <w:t xml:space="preserve">dado que los volúmenes </w:t>
      </w:r>
      <w:r w:rsidR="002D29FA" w:rsidRPr="00FE6A52">
        <w:rPr>
          <w:rFonts w:ascii="Futura Lt BT" w:hAnsi="Futura Lt BT" w:cs="Courier New"/>
          <w:sz w:val="24"/>
          <w:szCs w:val="24"/>
          <w:lang w:val="es-MX"/>
        </w:rPr>
        <w:t>experiment</w:t>
      </w:r>
      <w:r w:rsidR="00DF6C61">
        <w:rPr>
          <w:rFonts w:ascii="Futura Lt BT" w:hAnsi="Futura Lt BT" w:cs="Courier New"/>
          <w:sz w:val="24"/>
          <w:szCs w:val="24"/>
          <w:lang w:val="es-MX"/>
        </w:rPr>
        <w:t xml:space="preserve">aron </w:t>
      </w:r>
      <w:r w:rsidR="002D29FA" w:rsidRPr="00FE6A52">
        <w:rPr>
          <w:rFonts w:ascii="Futura Lt BT" w:hAnsi="Futura Lt BT" w:cs="Courier New"/>
          <w:sz w:val="24"/>
          <w:szCs w:val="24"/>
          <w:lang w:val="es-MX"/>
        </w:rPr>
        <w:t xml:space="preserve">un aumento de </w:t>
      </w:r>
      <w:r w:rsidR="00DF6C61">
        <w:rPr>
          <w:rFonts w:ascii="Futura Lt BT" w:hAnsi="Futura Lt BT" w:cs="Courier New"/>
          <w:sz w:val="24"/>
          <w:szCs w:val="24"/>
          <w:lang w:val="es-MX"/>
        </w:rPr>
        <w:t>7.6</w:t>
      </w:r>
      <w:r w:rsidR="002D29FA" w:rsidRPr="00FE6A52">
        <w:rPr>
          <w:rFonts w:ascii="Futura Lt BT" w:hAnsi="Futura Lt BT" w:cs="Courier New"/>
          <w:sz w:val="24"/>
          <w:szCs w:val="24"/>
          <w:lang w:val="es-MX"/>
        </w:rPr>
        <w:t xml:space="preserve"> por ciento</w:t>
      </w:r>
      <w:r w:rsidR="0051515A" w:rsidRPr="00FE6A52">
        <w:rPr>
          <w:rFonts w:ascii="Futura Lt BT" w:hAnsi="Futura Lt BT" w:cs="Courier New"/>
          <w:sz w:val="24"/>
          <w:szCs w:val="24"/>
          <w:lang w:val="es-MX"/>
        </w:rPr>
        <w:t>.</w:t>
      </w:r>
    </w:p>
    <w:p w:rsidR="00205332" w:rsidRDefault="00510A44" w:rsidP="002D29FA">
      <w:pPr>
        <w:spacing w:after="0" w:line="276" w:lineRule="auto"/>
        <w:jc w:val="both"/>
        <w:rPr>
          <w:rFonts w:ascii="Futura Lt BT" w:hAnsi="Futura Lt BT" w:cs="Courier New"/>
          <w:sz w:val="24"/>
          <w:szCs w:val="24"/>
          <w:lang w:val="es-MX"/>
        </w:rPr>
      </w:pPr>
      <w:r w:rsidRPr="00510A44">
        <w:rPr>
          <w:noProof/>
          <w:lang w:eastAsia="es-NI"/>
        </w:rPr>
        <w:drawing>
          <wp:anchor distT="0" distB="0" distL="114300" distR="114300" simplePos="0" relativeHeight="251847680" behindDoc="0" locked="0" layoutInCell="1" allowOverlap="1">
            <wp:simplePos x="0" y="0"/>
            <wp:positionH relativeFrom="margin">
              <wp:posOffset>2950845</wp:posOffset>
            </wp:positionH>
            <wp:positionV relativeFrom="paragraph">
              <wp:posOffset>281305</wp:posOffset>
            </wp:positionV>
            <wp:extent cx="2671445" cy="21780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4921"/>
                    <a:stretch/>
                  </pic:blipFill>
                  <pic:spPr bwMode="auto">
                    <a:xfrm>
                      <a:off x="0" y="0"/>
                      <a:ext cx="2671445" cy="217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A44">
        <w:rPr>
          <w:noProof/>
          <w:lang w:eastAsia="es-NI"/>
        </w:rPr>
        <w:drawing>
          <wp:anchor distT="0" distB="0" distL="114300" distR="114300" simplePos="0" relativeHeight="251846656" behindDoc="0" locked="0" layoutInCell="1" allowOverlap="1">
            <wp:simplePos x="0" y="0"/>
            <wp:positionH relativeFrom="margin">
              <wp:align>left</wp:align>
            </wp:positionH>
            <wp:positionV relativeFrom="paragraph">
              <wp:posOffset>193675</wp:posOffset>
            </wp:positionV>
            <wp:extent cx="2870200" cy="22993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200"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9FA" w:rsidRPr="00BD0DEE" w:rsidRDefault="002D29FA" w:rsidP="002D29FA">
      <w:pPr>
        <w:spacing w:after="0" w:line="276" w:lineRule="auto"/>
        <w:jc w:val="both"/>
        <w:rPr>
          <w:rFonts w:ascii="Futura Lt BT" w:hAnsi="Futura Lt BT" w:cs="Courier New"/>
          <w:sz w:val="24"/>
          <w:szCs w:val="24"/>
          <w:lang w:val="es-MX"/>
        </w:rPr>
      </w:pPr>
      <w:r w:rsidRPr="000F282A">
        <w:rPr>
          <w:rFonts w:ascii="Futura Lt BT" w:hAnsi="Futura Lt BT" w:cs="Courier New"/>
          <w:sz w:val="24"/>
          <w:szCs w:val="24"/>
          <w:lang w:val="es-MX"/>
        </w:rPr>
        <w:t xml:space="preserve"> </w:t>
      </w:r>
    </w:p>
    <w:p w:rsidR="002D29FA" w:rsidRPr="00FE6A52" w:rsidRDefault="002D29FA" w:rsidP="002D29FA">
      <w:pPr>
        <w:spacing w:after="0" w:line="276" w:lineRule="auto"/>
        <w:jc w:val="both"/>
        <w:rPr>
          <w:rFonts w:ascii="Futura Lt BT" w:hAnsi="Futura Lt BT" w:cs="Courier New"/>
          <w:sz w:val="24"/>
          <w:szCs w:val="24"/>
          <w:lang w:val="es-MX"/>
        </w:rPr>
      </w:pPr>
      <w:r w:rsidRPr="00FE6A52">
        <w:rPr>
          <w:rFonts w:ascii="Futura Lt BT" w:hAnsi="Futura Lt BT" w:cs="Courier New"/>
          <w:sz w:val="24"/>
          <w:szCs w:val="24"/>
          <w:lang w:val="es-MX"/>
        </w:rPr>
        <w:t xml:space="preserve">Por su parte, las importaciones de Bienes de consumo </w:t>
      </w:r>
      <w:r w:rsidR="003357E4">
        <w:rPr>
          <w:rFonts w:ascii="Futura Lt BT" w:hAnsi="Futura Lt BT" w:cs="Courier New"/>
          <w:sz w:val="24"/>
          <w:szCs w:val="24"/>
          <w:lang w:val="es-MX"/>
        </w:rPr>
        <w:t>acumularon</w:t>
      </w:r>
      <w:r w:rsidR="00A66D5B" w:rsidRPr="00FE6A52">
        <w:rPr>
          <w:rFonts w:ascii="Futura Lt BT" w:hAnsi="Futura Lt BT" w:cs="Courier New"/>
          <w:sz w:val="24"/>
          <w:szCs w:val="24"/>
          <w:lang w:val="es-MX"/>
        </w:rPr>
        <w:t xml:space="preserve"> 2,926.0 millones</w:t>
      </w:r>
      <w:r w:rsidR="003357E4">
        <w:rPr>
          <w:rFonts w:ascii="Futura Lt BT" w:hAnsi="Futura Lt BT" w:cs="Courier New"/>
          <w:sz w:val="24"/>
          <w:szCs w:val="24"/>
          <w:lang w:val="es-MX"/>
        </w:rPr>
        <w:t xml:space="preserve"> en 2023,</w:t>
      </w:r>
      <w:r w:rsidR="00A66D5B" w:rsidRPr="00FE6A52">
        <w:rPr>
          <w:rFonts w:ascii="Futura Lt BT" w:hAnsi="Futura Lt BT" w:cs="Courier New"/>
          <w:sz w:val="24"/>
          <w:szCs w:val="24"/>
          <w:lang w:val="es-MX"/>
        </w:rPr>
        <w:t xml:space="preserve"> con</w:t>
      </w:r>
      <w:r w:rsidRPr="00FE6A52">
        <w:rPr>
          <w:rFonts w:ascii="Futura Lt BT" w:hAnsi="Futura Lt BT" w:cs="Courier New"/>
          <w:sz w:val="24"/>
          <w:szCs w:val="24"/>
          <w:lang w:val="es-MX"/>
        </w:rPr>
        <w:t xml:space="preserve"> un crecimiento de</w:t>
      </w:r>
      <w:r w:rsidR="00A66D5B" w:rsidRPr="00FE6A52">
        <w:rPr>
          <w:rFonts w:ascii="Futura Lt BT" w:hAnsi="Futura Lt BT" w:cs="Courier New"/>
          <w:sz w:val="24"/>
          <w:szCs w:val="24"/>
          <w:lang w:val="es-MX"/>
        </w:rPr>
        <w:t xml:space="preserve"> 8.3 </w:t>
      </w:r>
      <w:r w:rsidRPr="00FE6A52">
        <w:rPr>
          <w:rFonts w:ascii="Futura Lt BT" w:hAnsi="Futura Lt BT" w:cs="Courier New"/>
          <w:sz w:val="24"/>
          <w:szCs w:val="24"/>
          <w:lang w:val="es-MX"/>
        </w:rPr>
        <w:t>por ciento con respecto al año pasado (US$</w:t>
      </w:r>
      <w:r w:rsidR="00A66D5B" w:rsidRPr="00FE6A52">
        <w:rPr>
          <w:rFonts w:ascii="Futura Lt BT" w:hAnsi="Futura Lt BT" w:cs="Courier New"/>
          <w:sz w:val="24"/>
          <w:szCs w:val="24"/>
          <w:lang w:val="es-MX"/>
        </w:rPr>
        <w:t>2,700.7</w:t>
      </w:r>
      <w:r w:rsidRPr="00FE6A52">
        <w:rPr>
          <w:rFonts w:ascii="Futura Lt BT" w:hAnsi="Futura Lt BT" w:cs="Courier New"/>
          <w:sz w:val="24"/>
          <w:szCs w:val="24"/>
          <w:lang w:val="es-MX"/>
        </w:rPr>
        <w:t xml:space="preserve"> millones). Los bienes no duraderos (US$</w:t>
      </w:r>
      <w:r w:rsidR="00A66D5B" w:rsidRPr="00FE6A52">
        <w:rPr>
          <w:rFonts w:ascii="Futura Lt BT" w:hAnsi="Futura Lt BT" w:cs="Courier New"/>
          <w:sz w:val="24"/>
          <w:szCs w:val="24"/>
          <w:lang w:val="es-MX"/>
        </w:rPr>
        <w:t>2,468.8</w:t>
      </w:r>
      <w:r w:rsidRPr="00FE6A52">
        <w:rPr>
          <w:rFonts w:ascii="Futura Lt BT" w:hAnsi="Futura Lt BT" w:cs="Courier New"/>
          <w:sz w:val="24"/>
          <w:szCs w:val="24"/>
          <w:lang w:val="es-MX"/>
        </w:rPr>
        <w:t xml:space="preserve"> millones) crecieron </w:t>
      </w:r>
      <w:r w:rsidR="00A66D5B" w:rsidRPr="00FE6A52">
        <w:rPr>
          <w:rFonts w:ascii="Futura Lt BT" w:hAnsi="Futura Lt BT" w:cs="Courier New"/>
          <w:sz w:val="24"/>
          <w:szCs w:val="24"/>
          <w:lang w:val="es-MX"/>
        </w:rPr>
        <w:t>8.7</w:t>
      </w:r>
      <w:r w:rsidRPr="00FE6A52">
        <w:rPr>
          <w:rFonts w:ascii="Futura Lt BT" w:hAnsi="Futura Lt BT" w:cs="Courier New"/>
          <w:sz w:val="24"/>
          <w:szCs w:val="24"/>
          <w:lang w:val="es-MX"/>
        </w:rPr>
        <w:t xml:space="preserve"> por ciento, principalmente por mayores compras de productos alimenticios (US$</w:t>
      </w:r>
      <w:r w:rsidR="00E128C9" w:rsidRPr="00FE6A52">
        <w:rPr>
          <w:rFonts w:ascii="Futura Lt BT" w:hAnsi="Futura Lt BT" w:cs="Courier New"/>
          <w:sz w:val="24"/>
          <w:szCs w:val="24"/>
          <w:lang w:val="es-MX"/>
        </w:rPr>
        <w:t>8.8</w:t>
      </w:r>
      <w:r w:rsidRPr="00FE6A52">
        <w:rPr>
          <w:rFonts w:ascii="Futura Lt BT" w:hAnsi="Futura Lt BT" w:cs="Courier New"/>
          <w:sz w:val="24"/>
          <w:szCs w:val="24"/>
          <w:lang w:val="es-MX"/>
        </w:rPr>
        <w:t xml:space="preserve"> millones) en </w:t>
      </w:r>
      <w:r w:rsidR="00E128C9" w:rsidRPr="00FE6A52">
        <w:rPr>
          <w:rFonts w:ascii="Futura Lt BT" w:hAnsi="Futura Lt BT" w:cs="Courier New"/>
          <w:sz w:val="24"/>
          <w:szCs w:val="24"/>
          <w:lang w:val="es-MX"/>
        </w:rPr>
        <w:t>el año</w:t>
      </w:r>
      <w:r w:rsidRPr="00FE6A52">
        <w:rPr>
          <w:rFonts w:ascii="Futura Lt BT" w:hAnsi="Futura Lt BT" w:cs="Courier New"/>
          <w:sz w:val="24"/>
          <w:szCs w:val="24"/>
          <w:lang w:val="es-MX"/>
        </w:rPr>
        <w:t>. Por su parte, los bienes de consumo duradero (US$</w:t>
      </w:r>
      <w:r w:rsidR="00E128C9" w:rsidRPr="00FE6A52">
        <w:rPr>
          <w:rFonts w:ascii="Futura Lt BT" w:hAnsi="Futura Lt BT" w:cs="Courier New"/>
          <w:sz w:val="24"/>
          <w:szCs w:val="24"/>
          <w:lang w:val="es-MX"/>
        </w:rPr>
        <w:t>457.2</w:t>
      </w:r>
      <w:r w:rsidRPr="00FE6A52">
        <w:rPr>
          <w:rFonts w:ascii="Futura Lt BT" w:hAnsi="Futura Lt BT" w:cs="Courier New"/>
          <w:sz w:val="24"/>
          <w:szCs w:val="24"/>
          <w:lang w:val="es-MX"/>
        </w:rPr>
        <w:t xml:space="preserve"> millones) crecieron </w:t>
      </w:r>
      <w:r w:rsidR="00E128C9" w:rsidRPr="00FE6A52">
        <w:rPr>
          <w:rFonts w:ascii="Futura Lt BT" w:hAnsi="Futura Lt BT" w:cs="Courier New"/>
          <w:sz w:val="24"/>
          <w:szCs w:val="24"/>
          <w:lang w:val="es-MX"/>
        </w:rPr>
        <w:t>6.6</w:t>
      </w:r>
      <w:r w:rsidRPr="00FE6A52">
        <w:rPr>
          <w:rFonts w:ascii="Futura Lt BT" w:hAnsi="Futura Lt BT" w:cs="Courier New"/>
          <w:sz w:val="24"/>
          <w:szCs w:val="24"/>
          <w:lang w:val="es-MX"/>
        </w:rPr>
        <w:t xml:space="preserve"> por ciento al registrarse mayores compras de otros bienes de consumo duradero como juguetes, mochilas, maletas y sillas de oficinas y hogar. </w:t>
      </w:r>
    </w:p>
    <w:p w:rsidR="00E128C9" w:rsidRPr="00FE6A52" w:rsidRDefault="00E128C9" w:rsidP="002D29FA">
      <w:pPr>
        <w:spacing w:after="0" w:line="276" w:lineRule="auto"/>
        <w:jc w:val="both"/>
        <w:rPr>
          <w:rFonts w:ascii="Futura Lt BT" w:hAnsi="Futura Lt BT" w:cs="Courier New"/>
          <w:sz w:val="24"/>
          <w:szCs w:val="24"/>
          <w:lang w:val="es-MX"/>
        </w:rPr>
      </w:pPr>
    </w:p>
    <w:p w:rsidR="002D29FA" w:rsidRDefault="002D29FA" w:rsidP="002D29FA">
      <w:pPr>
        <w:spacing w:after="0" w:line="276" w:lineRule="auto"/>
        <w:jc w:val="both"/>
        <w:rPr>
          <w:rFonts w:ascii="Futura Lt BT" w:hAnsi="Futura Lt BT" w:cs="Courier New"/>
          <w:sz w:val="24"/>
          <w:szCs w:val="24"/>
          <w:lang w:val="es-MX"/>
        </w:rPr>
      </w:pPr>
      <w:r w:rsidRPr="00FE6A52">
        <w:rPr>
          <w:rFonts w:ascii="Futura Lt BT" w:hAnsi="Futura Lt BT" w:cs="Courier New"/>
          <w:sz w:val="24"/>
          <w:szCs w:val="24"/>
          <w:lang w:val="es-MX"/>
        </w:rPr>
        <w:t xml:space="preserve">Las importaciones de Bienes de capital </w:t>
      </w:r>
      <w:r w:rsidR="00DF6C61">
        <w:rPr>
          <w:rFonts w:ascii="Futura Lt BT" w:hAnsi="Futura Lt BT" w:cs="Courier New"/>
          <w:sz w:val="24"/>
          <w:szCs w:val="24"/>
          <w:lang w:val="es-MX"/>
        </w:rPr>
        <w:t xml:space="preserve">en el año </w:t>
      </w:r>
      <w:r w:rsidRPr="00FE6A52">
        <w:rPr>
          <w:rFonts w:ascii="Futura Lt BT" w:hAnsi="Futura Lt BT" w:cs="Courier New"/>
          <w:sz w:val="24"/>
          <w:szCs w:val="24"/>
          <w:lang w:val="es-MX"/>
        </w:rPr>
        <w:t xml:space="preserve">fueron </w:t>
      </w:r>
      <w:r w:rsidR="00DF6C61">
        <w:rPr>
          <w:rFonts w:ascii="Futura Lt BT" w:hAnsi="Futura Lt BT" w:cs="Courier New"/>
          <w:sz w:val="24"/>
          <w:szCs w:val="24"/>
          <w:lang w:val="es-MX"/>
        </w:rPr>
        <w:t>de</w:t>
      </w:r>
      <w:r w:rsidR="00D33030" w:rsidRPr="00FE6A52">
        <w:rPr>
          <w:rFonts w:ascii="Futura Lt BT" w:hAnsi="Futura Lt BT" w:cs="Courier New"/>
          <w:sz w:val="24"/>
          <w:szCs w:val="24"/>
          <w:lang w:val="es-MX"/>
        </w:rPr>
        <w:t xml:space="preserve"> 1,546.2 millones de dólares (US$1,312</w:t>
      </w:r>
      <w:r w:rsidR="00E614DD" w:rsidRPr="00FE6A52">
        <w:rPr>
          <w:rFonts w:ascii="Futura Lt BT" w:hAnsi="Futura Lt BT" w:cs="Courier New"/>
          <w:sz w:val="24"/>
          <w:szCs w:val="24"/>
          <w:lang w:val="es-MX"/>
        </w:rPr>
        <w:t>.5 millones en el</w:t>
      </w:r>
      <w:r w:rsidR="002E0C3A" w:rsidRPr="00FE6A52">
        <w:rPr>
          <w:rFonts w:ascii="Futura Lt BT" w:hAnsi="Futura Lt BT" w:cs="Courier New"/>
          <w:sz w:val="24"/>
          <w:szCs w:val="24"/>
          <w:lang w:val="es-MX"/>
        </w:rPr>
        <w:t xml:space="preserve"> 2022</w:t>
      </w:r>
      <w:r w:rsidR="00E614DD" w:rsidRPr="00FE6A52">
        <w:rPr>
          <w:rFonts w:ascii="Futura Lt BT" w:hAnsi="Futura Lt BT" w:cs="Courier New"/>
          <w:sz w:val="24"/>
          <w:szCs w:val="24"/>
          <w:lang w:val="es-MX"/>
        </w:rPr>
        <w:t>), lo que reflej</w:t>
      </w:r>
      <w:r w:rsidR="003357E4">
        <w:rPr>
          <w:rFonts w:ascii="Futura Lt BT" w:hAnsi="Futura Lt BT" w:cs="Courier New"/>
          <w:sz w:val="24"/>
          <w:szCs w:val="24"/>
          <w:lang w:val="es-MX"/>
        </w:rPr>
        <w:t>ó</w:t>
      </w:r>
      <w:r w:rsidR="00E614DD" w:rsidRPr="00FE6A52">
        <w:rPr>
          <w:rFonts w:ascii="Futura Lt BT" w:hAnsi="Futura Lt BT" w:cs="Courier New"/>
          <w:sz w:val="24"/>
          <w:szCs w:val="24"/>
          <w:lang w:val="es-MX"/>
        </w:rPr>
        <w:t xml:space="preserve"> un incremento de 17.8 por ciento.</w:t>
      </w:r>
      <w:r w:rsidR="002E0C3A" w:rsidRPr="00FE6A52">
        <w:rPr>
          <w:rFonts w:ascii="Futura Lt BT" w:hAnsi="Futura Lt BT" w:cs="Courier New"/>
          <w:sz w:val="24"/>
          <w:szCs w:val="24"/>
          <w:lang w:val="es-MX"/>
        </w:rPr>
        <w:t xml:space="preserve"> </w:t>
      </w:r>
      <w:r w:rsidRPr="00FE6A52">
        <w:rPr>
          <w:rFonts w:ascii="Futura Lt BT" w:hAnsi="Futura Lt BT" w:cs="Courier New"/>
          <w:sz w:val="24"/>
          <w:szCs w:val="24"/>
          <w:lang w:val="es-MX"/>
        </w:rPr>
        <w:t>Este resultado se debió a mayores compras de equipos de transporte (</w:t>
      </w:r>
      <w:r w:rsidR="003357E4">
        <w:rPr>
          <w:rFonts w:ascii="Futura Lt BT" w:hAnsi="Futura Lt BT" w:cs="Courier New"/>
          <w:sz w:val="24"/>
          <w:szCs w:val="24"/>
          <w:lang w:val="es-MX"/>
        </w:rPr>
        <w:t>+</w:t>
      </w:r>
      <w:r w:rsidRPr="00FE6A52">
        <w:rPr>
          <w:rFonts w:ascii="Futura Lt BT" w:hAnsi="Futura Lt BT" w:cs="Courier New"/>
          <w:sz w:val="24"/>
          <w:szCs w:val="24"/>
          <w:lang w:val="es-MX"/>
        </w:rPr>
        <w:t>US$</w:t>
      </w:r>
      <w:r w:rsidR="00E614DD" w:rsidRPr="00FE6A52">
        <w:rPr>
          <w:rFonts w:ascii="Futura Lt BT" w:hAnsi="Futura Lt BT" w:cs="Courier New"/>
          <w:sz w:val="24"/>
          <w:szCs w:val="24"/>
          <w:lang w:val="es-MX"/>
        </w:rPr>
        <w:t>192.0</w:t>
      </w:r>
      <w:r w:rsidRPr="00FE6A52">
        <w:rPr>
          <w:rFonts w:ascii="Futura Lt BT" w:hAnsi="Futura Lt BT" w:cs="Courier New"/>
          <w:sz w:val="24"/>
          <w:szCs w:val="24"/>
          <w:lang w:val="es-MX"/>
        </w:rPr>
        <w:t xml:space="preserve"> millones) y bienes para la agricultura (</w:t>
      </w:r>
      <w:r w:rsidR="003C2B6B">
        <w:rPr>
          <w:rFonts w:ascii="Futura Lt BT" w:hAnsi="Futura Lt BT" w:cs="Courier New"/>
          <w:sz w:val="24"/>
          <w:szCs w:val="24"/>
          <w:lang w:val="es-MX"/>
        </w:rPr>
        <w:t>+</w:t>
      </w:r>
      <w:r w:rsidRPr="00FE6A52">
        <w:rPr>
          <w:rFonts w:ascii="Futura Lt BT" w:hAnsi="Futura Lt BT" w:cs="Courier New"/>
          <w:sz w:val="24"/>
          <w:szCs w:val="24"/>
          <w:lang w:val="es-MX"/>
        </w:rPr>
        <w:t>US$</w:t>
      </w:r>
      <w:r w:rsidR="00E614DD" w:rsidRPr="00FE6A52">
        <w:rPr>
          <w:rFonts w:ascii="Futura Lt BT" w:hAnsi="Futura Lt BT" w:cs="Courier New"/>
          <w:sz w:val="24"/>
          <w:szCs w:val="24"/>
          <w:lang w:val="es-MX"/>
        </w:rPr>
        <w:t>28.4</w:t>
      </w:r>
      <w:r w:rsidRPr="00FE6A52">
        <w:rPr>
          <w:rFonts w:ascii="Futura Lt BT" w:hAnsi="Futura Lt BT" w:cs="Courier New"/>
          <w:sz w:val="24"/>
          <w:szCs w:val="24"/>
          <w:lang w:val="es-MX"/>
        </w:rPr>
        <w:t xml:space="preserve"> millones).</w:t>
      </w:r>
      <w:r>
        <w:rPr>
          <w:rFonts w:ascii="Futura Lt BT" w:hAnsi="Futura Lt BT" w:cs="Courier New"/>
          <w:sz w:val="24"/>
          <w:szCs w:val="24"/>
          <w:lang w:val="es-MX"/>
        </w:rPr>
        <w:t xml:space="preserve"> </w:t>
      </w:r>
    </w:p>
    <w:p w:rsidR="0094541E" w:rsidRDefault="0094541E" w:rsidP="002D29FA">
      <w:pPr>
        <w:spacing w:after="0" w:line="276" w:lineRule="auto"/>
        <w:jc w:val="both"/>
        <w:rPr>
          <w:rFonts w:ascii="Futura Lt BT" w:hAnsi="Futura Lt BT" w:cs="Courier New"/>
          <w:sz w:val="24"/>
          <w:szCs w:val="24"/>
          <w:lang w:val="es-MX"/>
        </w:rPr>
      </w:pPr>
    </w:p>
    <w:p w:rsidR="002D29FA" w:rsidRDefault="002D29FA" w:rsidP="002D29FA">
      <w:pPr>
        <w:spacing w:after="0" w:line="276" w:lineRule="auto"/>
        <w:jc w:val="both"/>
        <w:rPr>
          <w:rFonts w:ascii="Futura Lt BT" w:hAnsi="Futura Lt BT" w:cs="Courier New"/>
          <w:sz w:val="24"/>
          <w:szCs w:val="24"/>
          <w:lang w:val="es-MX"/>
        </w:rPr>
      </w:pPr>
      <w:r w:rsidRPr="00FE6A52">
        <w:rPr>
          <w:rFonts w:ascii="Futura Lt BT" w:hAnsi="Futura Lt BT" w:cs="Courier New"/>
          <w:sz w:val="24"/>
          <w:szCs w:val="24"/>
          <w:lang w:val="es-MX"/>
        </w:rPr>
        <w:t xml:space="preserve">Finalmente, las importaciones de Bienes intermedios </w:t>
      </w:r>
      <w:r w:rsidR="009744D7" w:rsidRPr="00FE6A52">
        <w:rPr>
          <w:rFonts w:ascii="Futura Lt BT" w:hAnsi="Futura Lt BT" w:cs="Courier New"/>
          <w:sz w:val="24"/>
          <w:szCs w:val="24"/>
          <w:lang w:val="es-MX"/>
        </w:rPr>
        <w:t>totalizaron 2,260.1 millones de dólares</w:t>
      </w:r>
      <w:r w:rsidRPr="00FE6A52">
        <w:rPr>
          <w:rFonts w:ascii="Futura Lt BT" w:hAnsi="Futura Lt BT" w:cs="Courier New"/>
          <w:sz w:val="24"/>
          <w:szCs w:val="24"/>
          <w:lang w:val="es-MX"/>
        </w:rPr>
        <w:t xml:space="preserve"> </w:t>
      </w:r>
      <w:r w:rsidR="009744D7" w:rsidRPr="00FE6A52">
        <w:rPr>
          <w:rFonts w:ascii="Futura Lt BT" w:hAnsi="Futura Lt BT" w:cs="Courier New"/>
          <w:sz w:val="24"/>
          <w:szCs w:val="24"/>
          <w:lang w:val="es-MX"/>
        </w:rPr>
        <w:t>en el año (US$2,187.4 millones en 2022)</w:t>
      </w:r>
      <w:r w:rsidR="00DF6C61">
        <w:rPr>
          <w:rFonts w:ascii="Futura Lt BT" w:hAnsi="Futura Lt BT" w:cs="Courier New"/>
          <w:sz w:val="24"/>
          <w:szCs w:val="24"/>
          <w:lang w:val="es-MX"/>
        </w:rPr>
        <w:t xml:space="preserve">, </w:t>
      </w:r>
      <w:r w:rsidR="00FB25D0">
        <w:rPr>
          <w:rFonts w:ascii="Futura Lt BT" w:hAnsi="Futura Lt BT" w:cs="Courier New"/>
          <w:sz w:val="24"/>
          <w:szCs w:val="24"/>
          <w:lang w:val="es-MX"/>
        </w:rPr>
        <w:t xml:space="preserve">para un aumento de </w:t>
      </w:r>
      <w:r w:rsidR="009744D7" w:rsidRPr="00FE6A52">
        <w:rPr>
          <w:rFonts w:ascii="Futura Lt BT" w:hAnsi="Futura Lt BT" w:cs="Courier New"/>
          <w:sz w:val="24"/>
          <w:szCs w:val="24"/>
          <w:lang w:val="es-MX"/>
        </w:rPr>
        <w:t>3.3 por ciento con respecto a 2022</w:t>
      </w:r>
      <w:r w:rsidRPr="00FE6A52">
        <w:rPr>
          <w:rFonts w:ascii="Futura Lt BT" w:hAnsi="Futura Lt BT" w:cs="Courier New"/>
          <w:sz w:val="24"/>
          <w:szCs w:val="24"/>
          <w:lang w:val="es-MX"/>
        </w:rPr>
        <w:t>. Este resultado fue producto de m</w:t>
      </w:r>
      <w:r w:rsidR="003A483F" w:rsidRPr="00FE6A52">
        <w:rPr>
          <w:rFonts w:ascii="Futura Lt BT" w:hAnsi="Futura Lt BT" w:cs="Courier New"/>
          <w:sz w:val="24"/>
          <w:szCs w:val="24"/>
          <w:lang w:val="es-MX"/>
        </w:rPr>
        <w:t>ayores</w:t>
      </w:r>
      <w:r w:rsidRPr="00FE6A52">
        <w:rPr>
          <w:rFonts w:ascii="Futura Lt BT" w:hAnsi="Futura Lt BT" w:cs="Courier New"/>
          <w:sz w:val="24"/>
          <w:szCs w:val="24"/>
          <w:lang w:val="es-MX"/>
        </w:rPr>
        <w:t xml:space="preserve"> compras de </w:t>
      </w:r>
      <w:r w:rsidR="009E76B2" w:rsidRPr="00FE6A52">
        <w:rPr>
          <w:rFonts w:ascii="Futura Lt BT" w:hAnsi="Futura Lt BT" w:cs="Courier New"/>
          <w:sz w:val="24"/>
          <w:szCs w:val="24"/>
          <w:lang w:val="es-MX"/>
        </w:rPr>
        <w:t>materiales de construcción (US$68.1 millones)</w:t>
      </w:r>
      <w:r w:rsidR="00A36A04">
        <w:rPr>
          <w:rFonts w:ascii="Futura Lt BT" w:hAnsi="Futura Lt BT" w:cs="Courier New"/>
          <w:sz w:val="24"/>
          <w:szCs w:val="24"/>
          <w:lang w:val="es-MX"/>
        </w:rPr>
        <w:t>,</w:t>
      </w:r>
      <w:r w:rsidRPr="00FE6A52">
        <w:rPr>
          <w:rFonts w:ascii="Futura Lt BT" w:hAnsi="Futura Lt BT" w:cs="Courier New"/>
          <w:sz w:val="24"/>
          <w:szCs w:val="24"/>
          <w:lang w:val="es-MX"/>
        </w:rPr>
        <w:t xml:space="preserve"> </w:t>
      </w:r>
      <w:r w:rsidR="00A36A04">
        <w:rPr>
          <w:rFonts w:ascii="Futura Lt BT" w:hAnsi="Futura Lt BT" w:cs="Courier New"/>
          <w:sz w:val="24"/>
          <w:szCs w:val="24"/>
          <w:lang w:val="es-MX"/>
        </w:rPr>
        <w:t xml:space="preserve">y </w:t>
      </w:r>
      <w:r w:rsidR="00A36A04" w:rsidRPr="00FE6A52">
        <w:rPr>
          <w:rFonts w:ascii="Futura Lt BT" w:hAnsi="Futura Lt BT" w:cs="Courier New"/>
          <w:sz w:val="24"/>
          <w:szCs w:val="24"/>
          <w:lang w:val="es-MX"/>
        </w:rPr>
        <w:t xml:space="preserve">materia prima y productos intermedios para la agricultura </w:t>
      </w:r>
      <w:r w:rsidR="00A36A04" w:rsidRPr="00FE6A52">
        <w:rPr>
          <w:rFonts w:ascii="Futura Lt BT" w:hAnsi="Futura Lt BT" w:cs="Courier New"/>
          <w:sz w:val="24"/>
          <w:szCs w:val="24"/>
          <w:lang w:val="es-MX"/>
        </w:rPr>
        <w:lastRenderedPageBreak/>
        <w:t>(</w:t>
      </w:r>
      <w:r w:rsidR="00A36A04">
        <w:rPr>
          <w:rFonts w:ascii="Futura Lt BT" w:hAnsi="Futura Lt BT" w:cs="Courier New"/>
          <w:sz w:val="24"/>
          <w:szCs w:val="24"/>
          <w:lang w:val="es-MX"/>
        </w:rPr>
        <w:t>+</w:t>
      </w:r>
      <w:r w:rsidR="00A36A04" w:rsidRPr="00FE6A52">
        <w:rPr>
          <w:rFonts w:ascii="Futura Lt BT" w:hAnsi="Futura Lt BT" w:cs="Courier New"/>
          <w:sz w:val="24"/>
          <w:szCs w:val="24"/>
          <w:lang w:val="es-MX"/>
        </w:rPr>
        <w:t>US$9.6 millones)</w:t>
      </w:r>
      <w:r w:rsidR="00A36A04">
        <w:rPr>
          <w:rFonts w:ascii="Futura Lt BT" w:hAnsi="Futura Lt BT" w:cs="Courier New"/>
          <w:sz w:val="24"/>
          <w:szCs w:val="24"/>
          <w:lang w:val="es-MX"/>
        </w:rPr>
        <w:t>,</w:t>
      </w:r>
      <w:r w:rsidR="00A36A04" w:rsidRPr="00FE6A52">
        <w:rPr>
          <w:rFonts w:ascii="Futura Lt BT" w:hAnsi="Futura Lt BT" w:cs="Courier New"/>
          <w:sz w:val="24"/>
          <w:szCs w:val="24"/>
          <w:lang w:val="es-MX"/>
        </w:rPr>
        <w:t xml:space="preserve"> </w:t>
      </w:r>
      <w:r w:rsidRPr="00FE6A52">
        <w:rPr>
          <w:rFonts w:ascii="Futura Lt BT" w:hAnsi="Futura Lt BT" w:cs="Courier New"/>
          <w:sz w:val="24"/>
          <w:szCs w:val="24"/>
          <w:lang w:val="es-MX"/>
        </w:rPr>
        <w:t>que primó sobre l</w:t>
      </w:r>
      <w:r w:rsidR="009E76B2" w:rsidRPr="00FE6A52">
        <w:rPr>
          <w:rFonts w:ascii="Futura Lt BT" w:hAnsi="Futura Lt BT" w:cs="Courier New"/>
          <w:sz w:val="24"/>
          <w:szCs w:val="24"/>
          <w:lang w:val="es-MX"/>
        </w:rPr>
        <w:t>a</w:t>
      </w:r>
      <w:r w:rsidR="00A36A04">
        <w:rPr>
          <w:rFonts w:ascii="Futura Lt BT" w:hAnsi="Futura Lt BT" w:cs="Courier New"/>
          <w:sz w:val="24"/>
          <w:szCs w:val="24"/>
          <w:lang w:val="es-MX"/>
        </w:rPr>
        <w:t xml:space="preserve"> disminución </w:t>
      </w:r>
      <w:r w:rsidR="009E76B2" w:rsidRPr="00FE6A52">
        <w:rPr>
          <w:rFonts w:ascii="Futura Lt BT" w:hAnsi="Futura Lt BT" w:cs="Courier New"/>
          <w:sz w:val="24"/>
          <w:szCs w:val="24"/>
          <w:lang w:val="es-MX"/>
        </w:rPr>
        <w:t>de bienes intermedios para la industria (-US$5.0 millones).</w:t>
      </w:r>
      <w:r w:rsidR="0015201F" w:rsidRPr="0015201F">
        <w:rPr>
          <w:rFonts w:ascii="Futura Lt BT" w:hAnsi="Futura Lt BT" w:cs="Courier New"/>
          <w:sz w:val="24"/>
          <w:szCs w:val="24"/>
          <w:lang w:val="es-MX"/>
        </w:rPr>
        <w:t xml:space="preserve"> </w:t>
      </w:r>
    </w:p>
    <w:p w:rsidR="004D0A76" w:rsidRDefault="00952C77" w:rsidP="002D29FA">
      <w:pPr>
        <w:spacing w:after="0" w:line="276" w:lineRule="auto"/>
        <w:jc w:val="both"/>
        <w:rPr>
          <w:rFonts w:ascii="Futura Lt BT" w:hAnsi="Futura Lt BT" w:cs="Courier New"/>
          <w:sz w:val="24"/>
          <w:szCs w:val="24"/>
          <w:lang w:val="es-MX"/>
        </w:rPr>
      </w:pPr>
      <w:r w:rsidRPr="00952C77">
        <w:rPr>
          <w:noProof/>
          <w:lang w:eastAsia="es-NI"/>
        </w:rPr>
        <w:drawing>
          <wp:anchor distT="0" distB="0" distL="114300" distR="114300" simplePos="0" relativeHeight="251849728" behindDoc="0" locked="0" layoutInCell="1" allowOverlap="1">
            <wp:simplePos x="0" y="0"/>
            <wp:positionH relativeFrom="margin">
              <wp:posOffset>2776220</wp:posOffset>
            </wp:positionH>
            <wp:positionV relativeFrom="paragraph">
              <wp:posOffset>164465</wp:posOffset>
            </wp:positionV>
            <wp:extent cx="3028950" cy="204343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r="7994" b="5701"/>
                    <a:stretch/>
                  </pic:blipFill>
                  <pic:spPr bwMode="auto">
                    <a:xfrm>
                      <a:off x="0" y="0"/>
                      <a:ext cx="3028950" cy="2043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A44">
        <w:rPr>
          <w:noProof/>
          <w:lang w:eastAsia="es-NI"/>
        </w:rPr>
        <w:drawing>
          <wp:anchor distT="0" distB="0" distL="114300" distR="114300" simplePos="0" relativeHeight="251848704" behindDoc="0" locked="0" layoutInCell="1" allowOverlap="1">
            <wp:simplePos x="0" y="0"/>
            <wp:positionH relativeFrom="margin">
              <wp:align>left</wp:align>
            </wp:positionH>
            <wp:positionV relativeFrom="paragraph">
              <wp:posOffset>208280</wp:posOffset>
            </wp:positionV>
            <wp:extent cx="2599690" cy="20294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200" cy="20401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9FA" w:rsidRDefault="002D29FA" w:rsidP="002D29FA">
      <w:pPr>
        <w:spacing w:after="0" w:line="276" w:lineRule="auto"/>
        <w:jc w:val="both"/>
        <w:rPr>
          <w:rFonts w:ascii="Futura Lt BT" w:hAnsi="Futura Lt BT" w:cs="Courier New"/>
          <w:sz w:val="24"/>
          <w:szCs w:val="24"/>
          <w:lang w:val="es-MX"/>
        </w:rPr>
      </w:pPr>
    </w:p>
    <w:p w:rsidR="005F7C9B" w:rsidRPr="00252C7C" w:rsidRDefault="005F7C9B" w:rsidP="005F7C9B">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En relación con </w:t>
      </w:r>
      <w:r w:rsidRPr="00252C7C">
        <w:rPr>
          <w:rFonts w:ascii="Futura Lt BT" w:hAnsi="Futura Lt BT" w:cs="Courier New"/>
          <w:sz w:val="24"/>
          <w:szCs w:val="24"/>
          <w:lang w:val="es-MX"/>
        </w:rPr>
        <w:t>las importaciones de materias primas y de bienes de capital de empresas de zonas francas</w:t>
      </w:r>
      <w:r>
        <w:rPr>
          <w:rFonts w:ascii="Futura Lt BT" w:hAnsi="Futura Lt BT" w:cs="Courier New"/>
          <w:sz w:val="24"/>
          <w:szCs w:val="24"/>
          <w:lang w:val="es-MX"/>
        </w:rPr>
        <w:t xml:space="preserve">, éstas </w:t>
      </w:r>
      <w:r w:rsidRPr="00252C7C">
        <w:rPr>
          <w:rFonts w:ascii="Futura Lt BT" w:hAnsi="Futura Lt BT" w:cs="Courier New"/>
          <w:sz w:val="24"/>
          <w:szCs w:val="24"/>
          <w:lang w:val="es-MX"/>
        </w:rPr>
        <w:t xml:space="preserve">sumaron </w:t>
      </w:r>
      <w:r>
        <w:rPr>
          <w:rFonts w:ascii="Futura Lt BT" w:hAnsi="Futura Lt BT" w:cs="Courier New"/>
          <w:sz w:val="24"/>
          <w:szCs w:val="24"/>
          <w:lang w:val="es-MX"/>
        </w:rPr>
        <w:t>2,304</w:t>
      </w:r>
      <w:r w:rsidRPr="00252C7C">
        <w:rPr>
          <w:rFonts w:ascii="Futura Lt BT" w:hAnsi="Futura Lt BT" w:cs="Courier New"/>
          <w:sz w:val="24"/>
          <w:szCs w:val="24"/>
          <w:lang w:val="es-MX"/>
        </w:rPr>
        <w:t>.</w:t>
      </w:r>
      <w:r>
        <w:rPr>
          <w:rFonts w:ascii="Futura Lt BT" w:hAnsi="Futura Lt BT" w:cs="Courier New"/>
          <w:sz w:val="24"/>
          <w:szCs w:val="24"/>
          <w:lang w:val="es-MX"/>
        </w:rPr>
        <w:t>3</w:t>
      </w:r>
      <w:r w:rsidRPr="00252C7C">
        <w:rPr>
          <w:rFonts w:ascii="Futura Lt BT" w:hAnsi="Futura Lt BT" w:cs="Courier New"/>
          <w:sz w:val="24"/>
          <w:szCs w:val="24"/>
          <w:lang w:val="es-MX"/>
        </w:rPr>
        <w:t xml:space="preserve"> millones de dólares </w:t>
      </w:r>
      <w:r w:rsidR="00FB25D0">
        <w:rPr>
          <w:rFonts w:ascii="Futura Lt BT" w:hAnsi="Futura Lt BT" w:cs="Courier New"/>
          <w:sz w:val="24"/>
          <w:szCs w:val="24"/>
          <w:lang w:val="es-MX"/>
        </w:rPr>
        <w:t xml:space="preserve">en </w:t>
      </w:r>
      <w:r w:rsidRPr="00252C7C">
        <w:rPr>
          <w:rFonts w:ascii="Futura Lt BT" w:hAnsi="Futura Lt BT" w:cs="Courier New"/>
          <w:sz w:val="24"/>
          <w:szCs w:val="24"/>
          <w:lang w:val="es-MX"/>
        </w:rPr>
        <w:t>2023, lo cual significó una reducción de 1</w:t>
      </w:r>
      <w:r>
        <w:rPr>
          <w:rFonts w:ascii="Futura Lt BT" w:hAnsi="Futura Lt BT" w:cs="Courier New"/>
          <w:sz w:val="24"/>
          <w:szCs w:val="24"/>
          <w:lang w:val="es-MX"/>
        </w:rPr>
        <w:t>8.</w:t>
      </w:r>
      <w:r w:rsidRPr="00252C7C">
        <w:rPr>
          <w:rFonts w:ascii="Futura Lt BT" w:hAnsi="Futura Lt BT" w:cs="Courier New"/>
          <w:sz w:val="24"/>
          <w:szCs w:val="24"/>
          <w:lang w:val="es-MX"/>
        </w:rPr>
        <w:t>9 por ciento con respecto a igual período de 2022</w:t>
      </w:r>
      <w:r w:rsidR="00A36A04">
        <w:rPr>
          <w:rFonts w:ascii="Futura Lt BT" w:hAnsi="Futura Lt BT" w:cs="Courier New"/>
          <w:sz w:val="24"/>
          <w:szCs w:val="24"/>
          <w:lang w:val="es-MX"/>
        </w:rPr>
        <w:t xml:space="preserve"> (US$2,840.1 millones)</w:t>
      </w:r>
      <w:r w:rsidR="00FB25D0">
        <w:rPr>
          <w:rFonts w:ascii="Futura Lt BT" w:hAnsi="Futura Lt BT" w:cs="Courier New"/>
          <w:sz w:val="24"/>
          <w:szCs w:val="24"/>
          <w:lang w:val="es-MX"/>
        </w:rPr>
        <w:t xml:space="preserve">, </w:t>
      </w:r>
      <w:r w:rsidR="00FB25D0" w:rsidRPr="00252C7C">
        <w:rPr>
          <w:rFonts w:ascii="Futura Lt BT" w:hAnsi="Futura Lt BT" w:cs="Courier New"/>
          <w:sz w:val="24"/>
          <w:szCs w:val="24"/>
          <w:lang w:val="es-MX"/>
        </w:rPr>
        <w:t xml:space="preserve">asociado </w:t>
      </w:r>
      <w:r w:rsidR="00FB25D0">
        <w:rPr>
          <w:rFonts w:ascii="Futura Lt BT" w:hAnsi="Futura Lt BT" w:cs="Courier New"/>
          <w:sz w:val="24"/>
          <w:szCs w:val="24"/>
          <w:lang w:val="es-MX"/>
        </w:rPr>
        <w:t xml:space="preserve">principalmente </w:t>
      </w:r>
      <w:r w:rsidR="00FB25D0" w:rsidRPr="00252C7C">
        <w:rPr>
          <w:rFonts w:ascii="Futura Lt BT" w:hAnsi="Futura Lt BT" w:cs="Courier New"/>
          <w:sz w:val="24"/>
          <w:szCs w:val="24"/>
          <w:lang w:val="es-MX"/>
        </w:rPr>
        <w:t xml:space="preserve">a menores compras de </w:t>
      </w:r>
      <w:r w:rsidR="00FB25D0">
        <w:rPr>
          <w:rFonts w:ascii="Futura Lt BT" w:hAnsi="Futura Lt BT" w:cs="Courier New"/>
          <w:sz w:val="24"/>
          <w:szCs w:val="24"/>
          <w:lang w:val="es-MX"/>
        </w:rPr>
        <w:t xml:space="preserve">insumos de la </w:t>
      </w:r>
      <w:r w:rsidR="00FB25D0" w:rsidRPr="007673D4">
        <w:rPr>
          <w:rFonts w:ascii="Futura Lt BT" w:hAnsi="Futura Lt BT" w:cs="Courier New"/>
          <w:sz w:val="24"/>
          <w:szCs w:val="24"/>
          <w:lang w:val="es-MX"/>
        </w:rPr>
        <w:t>industria textil</w:t>
      </w:r>
      <w:r w:rsidR="0087413E">
        <w:rPr>
          <w:rFonts w:ascii="Futura Lt BT" w:hAnsi="Futura Lt BT" w:cs="Courier New"/>
          <w:sz w:val="24"/>
          <w:szCs w:val="24"/>
          <w:lang w:val="es-MX"/>
        </w:rPr>
        <w:t xml:space="preserve"> (-28.7%)</w:t>
      </w:r>
      <w:r w:rsidRPr="00252C7C">
        <w:rPr>
          <w:rFonts w:ascii="Futura Lt BT" w:hAnsi="Futura Lt BT" w:cs="Courier New"/>
          <w:sz w:val="24"/>
          <w:szCs w:val="24"/>
          <w:lang w:val="es-MX"/>
        </w:rPr>
        <w:t>.</w:t>
      </w:r>
    </w:p>
    <w:p w:rsidR="002D29FA" w:rsidRDefault="002D29FA" w:rsidP="002D29FA">
      <w:pPr>
        <w:spacing w:after="0" w:line="276" w:lineRule="auto"/>
        <w:jc w:val="both"/>
        <w:rPr>
          <w:rFonts w:ascii="Futura Lt BT" w:hAnsi="Futura Lt BT" w:cs="Courier New"/>
          <w:sz w:val="24"/>
          <w:szCs w:val="24"/>
          <w:lang w:val="es-MX"/>
        </w:rPr>
      </w:pPr>
    </w:p>
    <w:p w:rsidR="002D29FA" w:rsidRDefault="002D29FA" w:rsidP="00BC61AA">
      <w:pPr>
        <w:spacing w:after="0" w:line="276" w:lineRule="auto"/>
        <w:jc w:val="both"/>
        <w:rPr>
          <w:rFonts w:ascii="Futura Lt BT" w:hAnsi="Futura Lt BT" w:cs="Courier New"/>
          <w:sz w:val="24"/>
          <w:szCs w:val="24"/>
          <w:lang w:val="es-MX"/>
        </w:rPr>
      </w:pPr>
    </w:p>
    <w:p w:rsidR="00324FD2" w:rsidRDefault="003440D3" w:rsidP="00FE6A52">
      <w:pPr>
        <w:pStyle w:val="Estilo2"/>
      </w:pPr>
      <w:r>
        <w:lastRenderedPageBreak/>
        <w:t>Anexo</w:t>
      </w:r>
      <w:r w:rsidR="00F528E7">
        <w:t xml:space="preserve"> 1:</w:t>
      </w:r>
    </w:p>
    <w:p w:rsidR="00324FD2" w:rsidRDefault="00324FD2" w:rsidP="00324FD2">
      <w:pPr>
        <w:pStyle w:val="Estilo2"/>
        <w:ind w:left="862"/>
      </w:pPr>
      <w:r>
        <w:t>Balance comercial</w:t>
      </w:r>
    </w:p>
    <w:p w:rsidR="00A77DE3" w:rsidRPr="00324FD2" w:rsidRDefault="00324FD2" w:rsidP="00324FD2">
      <w:pPr>
        <w:pStyle w:val="Estilo2"/>
        <w:ind w:left="862"/>
        <w:rPr>
          <w:i/>
          <w:sz w:val="24"/>
          <w:szCs w:val="24"/>
        </w:rPr>
      </w:pPr>
      <w:r w:rsidRPr="00324FD2">
        <w:rPr>
          <w:i/>
          <w:sz w:val="24"/>
          <w:szCs w:val="24"/>
        </w:rPr>
        <w:t>(Millones de dólares)</w:t>
      </w:r>
    </w:p>
    <w:p w:rsidR="00F528E7" w:rsidRDefault="00F528E7"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A77DE3" w:rsidTr="00F528E7">
        <w:trPr>
          <w:jc w:val="center"/>
        </w:trPr>
        <w:tc>
          <w:tcPr>
            <w:tcW w:w="8046" w:type="dxa"/>
          </w:tcPr>
          <w:p w:rsidR="00A77DE3" w:rsidRDefault="005F7C9B" w:rsidP="003440D3">
            <w:pPr>
              <w:pStyle w:val="Estilo2"/>
              <w:jc w:val="left"/>
            </w:pPr>
            <w:r>
              <w:rPr>
                <w:noProof/>
                <w:lang w:val="es-NI" w:eastAsia="es-NI"/>
              </w:rPr>
              <w:drawing>
                <wp:inline distT="0" distB="0" distL="0" distR="0" wp14:anchorId="64F1C598">
                  <wp:extent cx="5390984" cy="38893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117" cy="3895964"/>
                          </a:xfrm>
                          <a:prstGeom prst="rect">
                            <a:avLst/>
                          </a:prstGeom>
                          <a:noFill/>
                        </pic:spPr>
                      </pic:pic>
                    </a:graphicData>
                  </a:graphic>
                </wp:inline>
              </w:drawing>
            </w: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5F7C9B" w:rsidRDefault="005F7C9B" w:rsidP="00F528E7">
      <w:pPr>
        <w:pStyle w:val="Estilo2"/>
        <w:ind w:left="862"/>
        <w:jc w:val="left"/>
      </w:pPr>
    </w:p>
    <w:p w:rsidR="00324FD2" w:rsidRDefault="00F528E7" w:rsidP="00683639">
      <w:pPr>
        <w:pStyle w:val="Estilo2"/>
        <w:ind w:left="862"/>
      </w:pPr>
      <w:bookmarkStart w:id="10" w:name="_Hlk134711164"/>
      <w:r>
        <w:lastRenderedPageBreak/>
        <w:t>Anexo 2:</w:t>
      </w:r>
    </w:p>
    <w:p w:rsidR="00683639" w:rsidRDefault="00683639" w:rsidP="00683639">
      <w:pPr>
        <w:pStyle w:val="Estilo2"/>
        <w:ind w:left="862"/>
      </w:pPr>
      <w:r>
        <w:t>Exportaciones FOB de mercancías</w:t>
      </w:r>
    </w:p>
    <w:p w:rsidR="00683639" w:rsidRDefault="00683639" w:rsidP="00683639">
      <w:pPr>
        <w:pStyle w:val="Estilo2"/>
        <w:ind w:left="862"/>
        <w:rPr>
          <w:i/>
          <w:sz w:val="24"/>
          <w:szCs w:val="24"/>
        </w:rPr>
      </w:pPr>
      <w:r w:rsidRPr="00324FD2">
        <w:rPr>
          <w:i/>
          <w:sz w:val="24"/>
          <w:szCs w:val="24"/>
        </w:rPr>
        <w:t>(Millones de dólares)</w:t>
      </w:r>
    </w:p>
    <w:p w:rsidR="00BC61AA" w:rsidRDefault="00BC61AA" w:rsidP="00683639">
      <w:pPr>
        <w:pStyle w:val="Estilo2"/>
        <w:ind w:left="862"/>
        <w:rPr>
          <w:i/>
          <w:sz w:val="24"/>
          <w:szCs w:val="24"/>
        </w:rPr>
      </w:pPr>
    </w:p>
    <w:p w:rsidR="00BC61AA" w:rsidRDefault="00493593" w:rsidP="00683639">
      <w:pPr>
        <w:pStyle w:val="Estilo2"/>
        <w:ind w:left="862"/>
        <w:rPr>
          <w:i/>
          <w:sz w:val="24"/>
          <w:szCs w:val="24"/>
        </w:rPr>
      </w:pPr>
      <w:r w:rsidRPr="00493593">
        <w:rPr>
          <w:noProof/>
          <w:lang w:val="es-NI" w:eastAsia="es-NI"/>
        </w:rPr>
        <w:drawing>
          <wp:anchor distT="0" distB="0" distL="114300" distR="114300" simplePos="0" relativeHeight="251799552" behindDoc="0" locked="0" layoutInCell="1" allowOverlap="1">
            <wp:simplePos x="0" y="0"/>
            <wp:positionH relativeFrom="margin">
              <wp:posOffset>281940</wp:posOffset>
            </wp:positionH>
            <wp:positionV relativeFrom="paragraph">
              <wp:posOffset>10794</wp:posOffset>
            </wp:positionV>
            <wp:extent cx="5210175" cy="7693049"/>
            <wp:effectExtent l="0" t="0" r="0" b="317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1229" cy="769460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0"/>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493593" w:rsidRDefault="00493593" w:rsidP="00923F37">
      <w:pPr>
        <w:pStyle w:val="Estilo2"/>
      </w:pPr>
    </w:p>
    <w:p w:rsidR="00683639" w:rsidRDefault="00683639" w:rsidP="00923F37">
      <w:pPr>
        <w:pStyle w:val="Estilo2"/>
      </w:pPr>
      <w:r>
        <w:t>Anexo 3:</w:t>
      </w:r>
    </w:p>
    <w:p w:rsidR="00683639" w:rsidRDefault="00683639" w:rsidP="00683639">
      <w:pPr>
        <w:pStyle w:val="Estilo2"/>
        <w:ind w:left="862"/>
      </w:pPr>
      <w:r>
        <w:t>Exportaciones FOB de mercancías por regiones y países</w:t>
      </w:r>
    </w:p>
    <w:p w:rsidR="00683639" w:rsidRDefault="00683639" w:rsidP="00683639">
      <w:pPr>
        <w:pStyle w:val="Estilo2"/>
        <w:ind w:left="862"/>
        <w:rPr>
          <w:i/>
          <w:sz w:val="24"/>
          <w:szCs w:val="24"/>
        </w:rPr>
      </w:pPr>
      <w:r w:rsidRPr="00324FD2">
        <w:rPr>
          <w:i/>
          <w:sz w:val="24"/>
          <w:szCs w:val="24"/>
        </w:rPr>
        <w:t>(Millones de dólares)</w:t>
      </w:r>
    </w:p>
    <w:p w:rsidR="00BC61AA" w:rsidRDefault="00493593" w:rsidP="00683639">
      <w:pPr>
        <w:pStyle w:val="Estilo2"/>
        <w:ind w:left="862"/>
        <w:rPr>
          <w:i/>
          <w:sz w:val="24"/>
          <w:szCs w:val="24"/>
        </w:rPr>
      </w:pPr>
      <w:r w:rsidRPr="00493593">
        <w:rPr>
          <w:noProof/>
          <w:lang w:val="es-NI" w:eastAsia="es-NI"/>
        </w:rPr>
        <w:drawing>
          <wp:anchor distT="0" distB="0" distL="114300" distR="114300" simplePos="0" relativeHeight="251800576" behindDoc="0" locked="0" layoutInCell="1" allowOverlap="1">
            <wp:simplePos x="0" y="0"/>
            <wp:positionH relativeFrom="margin">
              <wp:align>right</wp:align>
            </wp:positionH>
            <wp:positionV relativeFrom="paragraph">
              <wp:posOffset>13970</wp:posOffset>
            </wp:positionV>
            <wp:extent cx="5612130" cy="7862738"/>
            <wp:effectExtent l="0" t="0" r="7620" b="508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862738"/>
                    </a:xfrm>
                    <a:prstGeom prst="rect">
                      <a:avLst/>
                    </a:prstGeom>
                    <a:noFill/>
                    <a:ln>
                      <a:noFill/>
                    </a:ln>
                  </pic:spPr>
                </pic:pic>
              </a:graphicData>
            </a:graphic>
          </wp:anchor>
        </w:drawing>
      </w: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BC61AA" w:rsidRDefault="00BC61AA" w:rsidP="00683639">
      <w:pPr>
        <w:pStyle w:val="Estilo2"/>
        <w:ind w:left="862"/>
        <w:rPr>
          <w:i/>
          <w:sz w:val="24"/>
          <w:szCs w:val="24"/>
        </w:rPr>
      </w:pPr>
    </w:p>
    <w:p w:rsidR="00857343" w:rsidRDefault="00857343" w:rsidP="00683639">
      <w:pPr>
        <w:pStyle w:val="Estilo2"/>
        <w:ind w:left="862"/>
        <w:rPr>
          <w:i/>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632"/>
      </w:tblGrid>
      <w:tr w:rsidR="009E6A73" w:rsidTr="00857343">
        <w:trPr>
          <w:trHeight w:val="281"/>
          <w:jc w:val="center"/>
        </w:trPr>
        <w:tc>
          <w:tcPr>
            <w:tcW w:w="4930" w:type="dxa"/>
          </w:tcPr>
          <w:p w:rsidR="00857343" w:rsidRDefault="00857343" w:rsidP="00A77DE3">
            <w:pPr>
              <w:pStyle w:val="Estilo2"/>
            </w:pPr>
          </w:p>
        </w:tc>
        <w:tc>
          <w:tcPr>
            <w:tcW w:w="632" w:type="dxa"/>
          </w:tcPr>
          <w:p w:rsidR="009E6A73" w:rsidRPr="009E6A73" w:rsidRDefault="009E6A73" w:rsidP="00A77DE3">
            <w:pPr>
              <w:pStyle w:val="Estilo2"/>
              <w:rPr>
                <w:noProof/>
              </w:rPr>
            </w:pPr>
          </w:p>
        </w:tc>
      </w:tr>
    </w:tbl>
    <w:p w:rsidR="00DB4AD3" w:rsidRDefault="00DB4AD3" w:rsidP="00683639">
      <w:pPr>
        <w:pStyle w:val="Estilo2"/>
        <w:ind w:left="862"/>
      </w:pPr>
    </w:p>
    <w:p w:rsidR="00683639" w:rsidRDefault="00683639" w:rsidP="00683639">
      <w:pPr>
        <w:pStyle w:val="Estilo2"/>
        <w:ind w:left="862"/>
      </w:pPr>
      <w:r>
        <w:t>Anexo 4:</w:t>
      </w:r>
    </w:p>
    <w:p w:rsidR="00683639" w:rsidRDefault="00683639" w:rsidP="00683639">
      <w:pPr>
        <w:pStyle w:val="Estilo2"/>
        <w:ind w:left="862"/>
      </w:pPr>
      <w:r>
        <w:t xml:space="preserve">Exportaciones </w:t>
      </w:r>
      <w:r w:rsidR="003A7C99">
        <w:t>de Zona Franca por actividad</w:t>
      </w:r>
    </w:p>
    <w:p w:rsidR="00683639" w:rsidRDefault="00683639" w:rsidP="00683639">
      <w:pPr>
        <w:pStyle w:val="Estilo2"/>
        <w:ind w:left="862"/>
        <w:rPr>
          <w:i/>
          <w:sz w:val="24"/>
          <w:szCs w:val="24"/>
        </w:rPr>
      </w:pPr>
      <w:r w:rsidRPr="00324FD2">
        <w:rPr>
          <w:i/>
          <w:sz w:val="24"/>
          <w:szCs w:val="24"/>
        </w:rPr>
        <w:t>(Millones de dólares)</w:t>
      </w:r>
    </w:p>
    <w:p w:rsidR="00857343" w:rsidRPr="00324FD2" w:rsidRDefault="005F7C9B" w:rsidP="00683639">
      <w:pPr>
        <w:pStyle w:val="Estilo2"/>
        <w:ind w:left="862"/>
        <w:rPr>
          <w:i/>
          <w:sz w:val="24"/>
          <w:szCs w:val="24"/>
        </w:rPr>
      </w:pPr>
      <w:r>
        <w:rPr>
          <w:i/>
          <w:noProof/>
          <w:sz w:val="24"/>
          <w:szCs w:val="24"/>
          <w:lang w:val="es-NI" w:eastAsia="es-NI"/>
        </w:rPr>
        <w:drawing>
          <wp:anchor distT="0" distB="0" distL="114300" distR="114300" simplePos="0" relativeHeight="251819008" behindDoc="0" locked="0" layoutInCell="1" allowOverlap="1" wp14:anchorId="7D3378FF">
            <wp:simplePos x="0" y="0"/>
            <wp:positionH relativeFrom="margin">
              <wp:align>right</wp:align>
            </wp:positionH>
            <wp:positionV relativeFrom="paragraph">
              <wp:posOffset>10160</wp:posOffset>
            </wp:positionV>
            <wp:extent cx="5608955" cy="2432685"/>
            <wp:effectExtent l="0" t="0" r="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955" cy="2432685"/>
                    </a:xfrm>
                    <a:prstGeom prst="rect">
                      <a:avLst/>
                    </a:prstGeom>
                    <a:noFill/>
                  </pic:spPr>
                </pic:pic>
              </a:graphicData>
            </a:graphic>
          </wp:anchor>
        </w:drawing>
      </w:r>
    </w:p>
    <w:p w:rsidR="00A77DE3" w:rsidRDefault="00A77DE3" w:rsidP="00857343">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77DE3" w:rsidTr="001B3CD8">
        <w:trPr>
          <w:jc w:val="center"/>
        </w:trPr>
        <w:tc>
          <w:tcPr>
            <w:tcW w:w="8642" w:type="dxa"/>
          </w:tcPr>
          <w:p w:rsidR="00A77DE3" w:rsidRDefault="00A77DE3" w:rsidP="00A77DE3">
            <w:pPr>
              <w:pStyle w:val="Estilo2"/>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F528E7" w:rsidRDefault="00F528E7"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857343" w:rsidRDefault="00857343" w:rsidP="00F528E7">
      <w:pPr>
        <w:pStyle w:val="Estilo2"/>
        <w:ind w:left="862"/>
        <w:jc w:val="left"/>
      </w:pPr>
    </w:p>
    <w:p w:rsidR="003A7C99" w:rsidRDefault="00F528E7" w:rsidP="003A7C99">
      <w:pPr>
        <w:pStyle w:val="Estilo2"/>
        <w:ind w:left="862"/>
      </w:pPr>
      <w:r>
        <w:t>Anexo 5:</w:t>
      </w:r>
      <w:r w:rsidR="003A7C99" w:rsidRPr="003A7C99">
        <w:t xml:space="preserve"> </w:t>
      </w:r>
    </w:p>
    <w:p w:rsidR="003A7C99" w:rsidRDefault="003A7C99" w:rsidP="003A7C99">
      <w:pPr>
        <w:pStyle w:val="Estilo2"/>
        <w:ind w:left="862"/>
      </w:pPr>
      <w:r>
        <w:t>Importaciones de mercancías por CUODE</w:t>
      </w:r>
    </w:p>
    <w:p w:rsidR="003D6E7F" w:rsidRDefault="003D6E7F" w:rsidP="003A7C99">
      <w:pPr>
        <w:pStyle w:val="Estilo2"/>
        <w:ind w:left="862"/>
      </w:pPr>
      <w:r w:rsidRPr="00324FD2">
        <w:rPr>
          <w:i/>
          <w:sz w:val="24"/>
          <w:szCs w:val="24"/>
        </w:rPr>
        <w:t>(Millones de dólares)</w:t>
      </w:r>
    </w:p>
    <w:p w:rsidR="00DB4AD3" w:rsidRDefault="00DB4AD3" w:rsidP="003A7C99">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4"/>
      </w:tblGrid>
      <w:tr w:rsidR="00A77DE3" w:rsidTr="007D5D5D">
        <w:trPr>
          <w:jc w:val="center"/>
        </w:trPr>
        <w:tc>
          <w:tcPr>
            <w:tcW w:w="8838" w:type="dxa"/>
          </w:tcPr>
          <w:p w:rsidR="003D6E7F" w:rsidRDefault="007D5D5D" w:rsidP="003440D3">
            <w:pPr>
              <w:pStyle w:val="Estilo2"/>
              <w:jc w:val="left"/>
            </w:pPr>
            <w:r w:rsidRPr="007D5D5D">
              <w:rPr>
                <w:noProof/>
                <w:lang w:val="es-NI" w:eastAsia="es-NI"/>
              </w:rPr>
              <w:drawing>
                <wp:inline distT="0" distB="0" distL="0" distR="0">
                  <wp:extent cx="5605780" cy="31330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5780" cy="3133090"/>
                          </a:xfrm>
                          <a:prstGeom prst="rect">
                            <a:avLst/>
                          </a:prstGeom>
                          <a:noFill/>
                          <a:ln>
                            <a:noFill/>
                          </a:ln>
                        </pic:spPr>
                      </pic:pic>
                    </a:graphicData>
                  </a:graphic>
                </wp:inline>
              </w:drawing>
            </w:r>
          </w:p>
        </w:tc>
      </w:tr>
    </w:tbl>
    <w:p w:rsidR="008C69E6" w:rsidRDefault="008C69E6" w:rsidP="002D1267">
      <w:pPr>
        <w:pStyle w:val="Estilo2"/>
        <w:ind w:left="862"/>
      </w:pPr>
    </w:p>
    <w:p w:rsidR="008C69E6" w:rsidRDefault="008C69E6">
      <w:pPr>
        <w:rPr>
          <w:rFonts w:ascii="Futura Md BT" w:eastAsia="MS Mincho" w:hAnsi="Futura Md BT" w:cs="Arial"/>
          <w:b/>
          <w:bCs/>
          <w:color w:val="004B85"/>
          <w:kern w:val="32"/>
          <w:sz w:val="28"/>
          <w:szCs w:val="28"/>
          <w:lang w:val="es-ES" w:eastAsia="es-ES"/>
        </w:rPr>
      </w:pPr>
      <w:r>
        <w:br w:type="page"/>
      </w:r>
    </w:p>
    <w:p w:rsidR="0043158C" w:rsidRDefault="00F528E7" w:rsidP="002D1267">
      <w:pPr>
        <w:pStyle w:val="Estilo2"/>
        <w:ind w:left="862"/>
      </w:pPr>
      <w:r>
        <w:lastRenderedPageBreak/>
        <w:t>Anexo 6:</w:t>
      </w:r>
      <w:r w:rsidR="003A7C99" w:rsidRPr="003A7C99">
        <w:t xml:space="preserve"> </w:t>
      </w:r>
      <w:r w:rsidR="003A7C99">
        <w:t>Importaciones CIF de mercancías por regiones y</w:t>
      </w:r>
      <w:r w:rsidR="002D1267">
        <w:t xml:space="preserve"> </w:t>
      </w:r>
      <w:r w:rsidR="003A7C99">
        <w:t>países</w:t>
      </w:r>
      <w:r w:rsidR="002D1267">
        <w:t xml:space="preserve"> </w:t>
      </w:r>
    </w:p>
    <w:p w:rsidR="003A7C99" w:rsidRPr="002D1267" w:rsidRDefault="003A7C99" w:rsidP="002D1267">
      <w:pPr>
        <w:pStyle w:val="Estilo2"/>
        <w:ind w:left="862"/>
      </w:pPr>
      <w:r w:rsidRPr="00324FD2">
        <w:rPr>
          <w:i/>
          <w:sz w:val="24"/>
          <w:szCs w:val="24"/>
        </w:rPr>
        <w:t>(Millones de dólares)</w:t>
      </w:r>
    </w:p>
    <w:p w:rsidR="00F528E7" w:rsidRDefault="0043158C" w:rsidP="00F528E7">
      <w:pPr>
        <w:pStyle w:val="Estilo2"/>
        <w:ind w:left="862"/>
        <w:jc w:val="left"/>
      </w:pPr>
      <w:r>
        <w:rPr>
          <w:noProof/>
          <w:lang w:val="es-NI" w:eastAsia="es-NI"/>
        </w:rPr>
        <w:drawing>
          <wp:anchor distT="0" distB="0" distL="114300" distR="114300" simplePos="0" relativeHeight="251821056" behindDoc="0" locked="0" layoutInCell="1" allowOverlap="1" wp14:anchorId="137D112D">
            <wp:simplePos x="0" y="0"/>
            <wp:positionH relativeFrom="margin">
              <wp:align>right</wp:align>
            </wp:positionH>
            <wp:positionV relativeFrom="paragraph">
              <wp:posOffset>90170</wp:posOffset>
            </wp:positionV>
            <wp:extent cx="5614670" cy="7833995"/>
            <wp:effectExtent l="0" t="0" r="508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4670" cy="7833995"/>
                    </a:xfrm>
                    <a:prstGeom prst="rect">
                      <a:avLst/>
                    </a:prstGeom>
                    <a:noFill/>
                  </pic:spPr>
                </pic:pic>
              </a:graphicData>
            </a:graphic>
          </wp:anchor>
        </w:drawing>
      </w:r>
    </w:p>
    <w:p w:rsidR="00A77DE3" w:rsidRDefault="00A77DE3"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p w:rsidR="005F7C9B" w:rsidRDefault="005F7C9B"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A77DE3" w:rsidTr="005F7C9B">
        <w:trPr>
          <w:trHeight w:val="80"/>
          <w:jc w:val="center"/>
        </w:trPr>
        <w:tc>
          <w:tcPr>
            <w:tcW w:w="6663" w:type="dxa"/>
          </w:tcPr>
          <w:p w:rsidR="00A77DE3" w:rsidRDefault="00A77DE3" w:rsidP="003440D3">
            <w:pPr>
              <w:pStyle w:val="Estilo2"/>
              <w:jc w:val="left"/>
            </w:pPr>
          </w:p>
        </w:tc>
      </w:tr>
      <w:tr w:rsidR="005F7C9B" w:rsidTr="005F7C9B">
        <w:trPr>
          <w:trHeight w:val="80"/>
          <w:jc w:val="center"/>
        </w:trPr>
        <w:tc>
          <w:tcPr>
            <w:tcW w:w="6663" w:type="dxa"/>
          </w:tcPr>
          <w:p w:rsidR="005F7C9B" w:rsidRDefault="005F7C9B" w:rsidP="003440D3">
            <w:pPr>
              <w:pStyle w:val="Estilo2"/>
              <w:jc w:val="left"/>
            </w:pPr>
          </w:p>
        </w:tc>
      </w:tr>
    </w:tbl>
    <w:p w:rsidR="005F7C9B" w:rsidRDefault="00F528E7" w:rsidP="005F7C9B">
      <w:pPr>
        <w:pStyle w:val="Estilo2"/>
      </w:pPr>
      <w:r>
        <w:t>Anexo 7:</w:t>
      </w:r>
    </w:p>
    <w:p w:rsidR="005F7C9B" w:rsidRPr="005F7C9B" w:rsidRDefault="003A7C99" w:rsidP="005F7C9B">
      <w:pPr>
        <w:pStyle w:val="Estilo2"/>
        <w:ind w:left="862"/>
      </w:pPr>
      <w:r>
        <w:t>Importaciones de Zona Franca por materia</w:t>
      </w:r>
    </w:p>
    <w:p w:rsidR="003A7C99" w:rsidRPr="00324FD2" w:rsidRDefault="003A7C99" w:rsidP="003A7C99">
      <w:pPr>
        <w:pStyle w:val="Estilo2"/>
        <w:ind w:left="862"/>
        <w:rPr>
          <w:i/>
          <w:sz w:val="24"/>
          <w:szCs w:val="24"/>
        </w:rPr>
      </w:pPr>
      <w:r w:rsidRPr="00324FD2">
        <w:rPr>
          <w:i/>
          <w:sz w:val="24"/>
          <w:szCs w:val="24"/>
        </w:rPr>
        <w:t>(Millones de dólares)</w:t>
      </w:r>
    </w:p>
    <w:p w:rsidR="00F528E7" w:rsidRDefault="00493593" w:rsidP="00F528E7">
      <w:pPr>
        <w:pStyle w:val="Estilo2"/>
        <w:ind w:left="862"/>
        <w:jc w:val="left"/>
      </w:pPr>
      <w:r w:rsidRPr="00493593">
        <w:rPr>
          <w:noProof/>
          <w:lang w:val="es-NI" w:eastAsia="es-NI"/>
        </w:rPr>
        <w:drawing>
          <wp:anchor distT="0" distB="0" distL="114300" distR="114300" simplePos="0" relativeHeight="251802624" behindDoc="0" locked="0" layoutInCell="1" allowOverlap="1">
            <wp:simplePos x="0" y="0"/>
            <wp:positionH relativeFrom="margin">
              <wp:align>right</wp:align>
            </wp:positionH>
            <wp:positionV relativeFrom="paragraph">
              <wp:posOffset>10160</wp:posOffset>
            </wp:positionV>
            <wp:extent cx="5612130" cy="2043391"/>
            <wp:effectExtent l="0" t="0" r="762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43391"/>
                    </a:xfrm>
                    <a:prstGeom prst="rect">
                      <a:avLst/>
                    </a:prstGeom>
                    <a:noFill/>
                    <a:ln>
                      <a:noFill/>
                    </a:ln>
                  </pic:spPr>
                </pic:pic>
              </a:graphicData>
            </a:graphic>
          </wp:anchor>
        </w:drawing>
      </w:r>
    </w:p>
    <w:p w:rsidR="00A77DE3" w:rsidRDefault="00A77DE3"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61F68" w:rsidTr="001B3CD8">
        <w:trPr>
          <w:jc w:val="center"/>
        </w:trPr>
        <w:tc>
          <w:tcPr>
            <w:tcW w:w="8828" w:type="dxa"/>
          </w:tcPr>
          <w:p w:rsidR="00861F68" w:rsidRDefault="00861F68" w:rsidP="003440D3">
            <w:pPr>
              <w:pStyle w:val="Estilo2"/>
              <w:jc w:val="left"/>
            </w:pPr>
          </w:p>
        </w:tc>
      </w:tr>
    </w:tbl>
    <w:p w:rsidR="00861F68" w:rsidRDefault="00861F68" w:rsidP="003440D3">
      <w:pPr>
        <w:pStyle w:val="Estilo2"/>
        <w:ind w:left="862"/>
        <w:jc w:val="left"/>
      </w:pPr>
    </w:p>
    <w:sectPr w:rsidR="00861F68">
      <w:headerReference w:type="default" r:id="rId33"/>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317" w:rsidRDefault="00407317" w:rsidP="00915142">
      <w:pPr>
        <w:spacing w:after="0" w:line="240" w:lineRule="auto"/>
      </w:pPr>
      <w:r>
        <w:separator/>
      </w:r>
    </w:p>
  </w:endnote>
  <w:endnote w:type="continuationSeparator" w:id="0">
    <w:p w:rsidR="00407317" w:rsidRDefault="00407317"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charset w:val="00"/>
    <w:family w:val="swiss"/>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utura Lt BT">
    <w:altName w:val="Century Gothic"/>
    <w:charset w:val="00"/>
    <w:family w:val="swiss"/>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317" w:rsidRDefault="00407317" w:rsidP="00915142">
      <w:pPr>
        <w:spacing w:after="0" w:line="240" w:lineRule="auto"/>
      </w:pPr>
      <w:r>
        <w:separator/>
      </w:r>
    </w:p>
  </w:footnote>
  <w:footnote w:type="continuationSeparator" w:id="0">
    <w:p w:rsidR="00407317" w:rsidRDefault="00407317" w:rsidP="00915142">
      <w:pPr>
        <w:spacing w:after="0" w:line="240" w:lineRule="auto"/>
      </w:pPr>
      <w:r>
        <w:continuationSeparator/>
      </w:r>
    </w:p>
  </w:footnote>
  <w:footnote w:id="1">
    <w:p w:rsidR="003A675E" w:rsidRPr="008D5ABA" w:rsidRDefault="003A675E" w:rsidP="003A675E">
      <w:pPr>
        <w:pStyle w:val="Textonotapie"/>
        <w:rPr>
          <w:rFonts w:ascii="Garamond" w:hAnsi="Garamond"/>
        </w:rPr>
      </w:pPr>
      <w:r>
        <w:rPr>
          <w:rStyle w:val="Refdenotaalpie"/>
          <w:rFonts w:eastAsiaTheme="majorEastAsia"/>
        </w:rPr>
        <w:footnoteRef/>
      </w:r>
      <w:r>
        <w:t xml:space="preserve"> </w:t>
      </w:r>
      <w:r w:rsidRPr="008D5ABA">
        <w:rPr>
          <w:rFonts w:ascii="Garamond" w:hAnsi="Garamond"/>
        </w:rPr>
        <w:t>Las exportaciones pesqueras del sector primario no incluyen las exportaciones de manufactura y zona franca.</w:t>
      </w:r>
    </w:p>
  </w:footnote>
  <w:footnote w:id="2">
    <w:p w:rsidR="005F7C9B" w:rsidRPr="005C4433" w:rsidRDefault="005F7C9B" w:rsidP="005F7C9B">
      <w:pPr>
        <w:pStyle w:val="Textonotapie"/>
        <w:rPr>
          <w:rFonts w:ascii="Garamond" w:hAnsi="Garamond"/>
          <w:sz w:val="18"/>
          <w:szCs w:val="18"/>
          <w:lang w:val="es-MX"/>
        </w:rPr>
      </w:pPr>
      <w:r>
        <w:rPr>
          <w:rStyle w:val="Refdenotaalpie"/>
          <w:rFonts w:eastAsiaTheme="majorEastAsia"/>
        </w:rPr>
        <w:footnoteRef/>
      </w:r>
      <w:r>
        <w:t xml:space="preserve"> </w:t>
      </w:r>
      <w:r w:rsidRPr="005C4433">
        <w:rPr>
          <w:rFonts w:ascii="Garamond" w:hAnsi="Garamond"/>
          <w:sz w:val="18"/>
          <w:szCs w:val="18"/>
          <w:lang w:val="es-MX"/>
        </w:rPr>
        <w:t>Las exportaciones de zona franca incluyen las mercancías de empresas bajo modalidad full package (FP) más las exportaciones totales de las empresas Cut, Make and Trim (CMT)</w:t>
      </w:r>
      <w:r>
        <w:rPr>
          <w:rFonts w:ascii="Garamond" w:hAnsi="Garamond"/>
          <w:sz w:val="18"/>
          <w:szCs w:val="18"/>
          <w:lang w:val="es-MX"/>
        </w:rPr>
        <w:t>.</w:t>
      </w:r>
    </w:p>
  </w:footnote>
  <w:footnote w:id="3">
    <w:p w:rsidR="002D29FA" w:rsidRPr="00DE02BA" w:rsidRDefault="002D29FA" w:rsidP="002D29FA">
      <w:pPr>
        <w:pStyle w:val="Textonotapie"/>
        <w:jc w:val="both"/>
        <w:rPr>
          <w:rFonts w:ascii="Garamond" w:hAnsi="Garamond"/>
          <w:sz w:val="18"/>
          <w:szCs w:val="18"/>
          <w:lang w:val="es-MX"/>
        </w:rPr>
      </w:pPr>
      <w:r w:rsidRPr="00DE02BA">
        <w:rPr>
          <w:rStyle w:val="Refdenotaalpie"/>
          <w:rFonts w:ascii="Garamond" w:eastAsiaTheme="majorEastAsia" w:hAnsi="Garamond"/>
        </w:rPr>
        <w:footnoteRef/>
      </w:r>
      <w:r w:rsidRPr="00DE02BA">
        <w:rPr>
          <w:rFonts w:ascii="Garamond" w:hAnsi="Garamond"/>
        </w:rPr>
        <w:t xml:space="preserve"> </w:t>
      </w:r>
      <w:r w:rsidRPr="00DE02BA">
        <w:rPr>
          <w:rFonts w:ascii="Garamond" w:hAnsi="Garamond"/>
          <w:sz w:val="18"/>
          <w:szCs w:val="18"/>
          <w:lang w:val="es-MX"/>
        </w:rPr>
        <w:t xml:space="preserve">Incluye </w:t>
      </w:r>
      <w:proofErr w:type="spellStart"/>
      <w:r w:rsidRPr="00DE02BA">
        <w:rPr>
          <w:rFonts w:ascii="Garamond" w:hAnsi="Garamond"/>
          <w:sz w:val="18"/>
          <w:szCs w:val="18"/>
          <w:lang w:val="es-MX"/>
        </w:rPr>
        <w:t>diesel</w:t>
      </w:r>
      <w:proofErr w:type="spellEnd"/>
      <w:r w:rsidRPr="00DE02BA">
        <w:rPr>
          <w:rFonts w:ascii="Garamond" w:hAnsi="Garamond"/>
          <w:sz w:val="18"/>
          <w:szCs w:val="18"/>
          <w:lang w:val="es-MX"/>
        </w:rPr>
        <w:t xml:space="preserve">, fuel </w:t>
      </w:r>
      <w:proofErr w:type="spellStart"/>
      <w:r w:rsidRPr="00DE02BA">
        <w:rPr>
          <w:rFonts w:ascii="Garamond" w:hAnsi="Garamond"/>
          <w:sz w:val="18"/>
          <w:szCs w:val="18"/>
          <w:lang w:val="es-MX"/>
        </w:rPr>
        <w:t>oil</w:t>
      </w:r>
      <w:proofErr w:type="spellEnd"/>
      <w:r w:rsidRPr="00DE02BA">
        <w:rPr>
          <w:rFonts w:ascii="Garamond" w:hAnsi="Garamond"/>
          <w:sz w:val="18"/>
          <w:szCs w:val="18"/>
          <w:lang w:val="es-MX"/>
        </w:rPr>
        <w:t xml:space="preserve">, gas regular y gas súper, </w:t>
      </w:r>
      <w:proofErr w:type="spellStart"/>
      <w:r w:rsidRPr="00DE02BA">
        <w:rPr>
          <w:rFonts w:ascii="Garamond" w:hAnsi="Garamond"/>
          <w:sz w:val="18"/>
          <w:szCs w:val="18"/>
          <w:lang w:val="es-MX"/>
        </w:rPr>
        <w:t>avgas</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glp</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coke</w:t>
      </w:r>
      <w:proofErr w:type="spellEnd"/>
      <w:r w:rsidRPr="00DE02BA">
        <w:rPr>
          <w:rFonts w:ascii="Garamond" w:hAnsi="Garamond"/>
          <w:sz w:val="18"/>
          <w:szCs w:val="18"/>
          <w:lang w:val="es-MX"/>
        </w:rPr>
        <w:t xml:space="preserve">, </w:t>
      </w:r>
      <w:proofErr w:type="spellStart"/>
      <w:r w:rsidRPr="00DE02BA">
        <w:rPr>
          <w:rFonts w:ascii="Garamond" w:hAnsi="Garamond"/>
          <w:sz w:val="18"/>
          <w:szCs w:val="18"/>
          <w:lang w:val="es-MX"/>
        </w:rPr>
        <w:t>keroturbo</w:t>
      </w:r>
      <w:proofErr w:type="spellEnd"/>
      <w:r w:rsidRPr="00DE02BA">
        <w:rPr>
          <w:rFonts w:ascii="Garamond" w:hAnsi="Garamond"/>
          <w:sz w:val="18"/>
          <w:szCs w:val="18"/>
          <w:lang w:val="es-MX"/>
        </w:rPr>
        <w:t>, nafta y otros combustibles.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B3A" w:rsidRPr="00EE444E" w:rsidRDefault="00EE444E" w:rsidP="00EE444E">
    <w:pPr>
      <w:pStyle w:val="Encabezado"/>
      <w:jc w:val="right"/>
      <w:rPr>
        <w:rFonts w:ascii="Futura Lt BT" w:hAnsi="Futura Lt BT"/>
      </w:rPr>
    </w:pPr>
    <w:r w:rsidRPr="00EE444E">
      <w:rPr>
        <w:rFonts w:ascii="Futura Lt BT" w:hAnsi="Futura Lt BT"/>
        <w:noProof/>
        <w:lang w:eastAsia="es-NI"/>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00470A">
                            <w:rPr>
                              <w:rFonts w:ascii="Futura Lt BT" w:hAnsi="Futura Lt BT"/>
                              <w:caps/>
                              <w:color w:val="FFFFFF" w:themeColor="background1"/>
                              <w:sz w:val="20"/>
                              <w:szCs w:val="20"/>
                            </w:rPr>
                            <w:t>V</w:t>
                          </w:r>
                          <w:r w:rsidRPr="00EE444E">
                            <w:rPr>
                              <w:rFonts w:ascii="Futura Lt BT" w:hAnsi="Futura Lt BT"/>
                              <w:caps/>
                              <w:color w:val="FFFFFF" w:themeColor="background1"/>
                              <w:sz w:val="20"/>
                              <w:szCs w:val="20"/>
                            </w:rPr>
                            <w:t xml:space="preserve"> trimestre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00470A">
                      <w:rPr>
                        <w:rFonts w:ascii="Futura Lt BT" w:hAnsi="Futura Lt BT"/>
                        <w:caps/>
                        <w:color w:val="FFFFFF" w:themeColor="background1"/>
                        <w:sz w:val="20"/>
                        <w:szCs w:val="20"/>
                      </w:rPr>
                      <w:t>V</w:t>
                    </w:r>
                    <w:r w:rsidRPr="00EE444E">
                      <w:rPr>
                        <w:rFonts w:ascii="Futura Lt BT" w:hAnsi="Futura Lt BT"/>
                        <w:caps/>
                        <w:color w:val="FFFFFF" w:themeColor="background1"/>
                        <w:sz w:val="20"/>
                        <w:szCs w:val="20"/>
                      </w:rPr>
                      <w:t xml:space="preserve"> trimestre 2023</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320"/>
    <w:rsid w:val="00000F4C"/>
    <w:rsid w:val="0000470A"/>
    <w:rsid w:val="00011B4E"/>
    <w:rsid w:val="00020DFE"/>
    <w:rsid w:val="00032319"/>
    <w:rsid w:val="00034AF4"/>
    <w:rsid w:val="000362A8"/>
    <w:rsid w:val="000407F7"/>
    <w:rsid w:val="000413F0"/>
    <w:rsid w:val="00047905"/>
    <w:rsid w:val="00053599"/>
    <w:rsid w:val="00054320"/>
    <w:rsid w:val="00055FC1"/>
    <w:rsid w:val="000601C3"/>
    <w:rsid w:val="00067767"/>
    <w:rsid w:val="00084374"/>
    <w:rsid w:val="00096FD5"/>
    <w:rsid w:val="000A114D"/>
    <w:rsid w:val="000A2F90"/>
    <w:rsid w:val="000A37D8"/>
    <w:rsid w:val="000A53A1"/>
    <w:rsid w:val="000B3A57"/>
    <w:rsid w:val="000B5095"/>
    <w:rsid w:val="000B66B6"/>
    <w:rsid w:val="000C22FB"/>
    <w:rsid w:val="000C5235"/>
    <w:rsid w:val="000D4D4A"/>
    <w:rsid w:val="000D5358"/>
    <w:rsid w:val="000D78F5"/>
    <w:rsid w:val="000E055D"/>
    <w:rsid w:val="000F0D1A"/>
    <w:rsid w:val="000F27EC"/>
    <w:rsid w:val="000F282A"/>
    <w:rsid w:val="001002F3"/>
    <w:rsid w:val="00101559"/>
    <w:rsid w:val="00107CC6"/>
    <w:rsid w:val="00110F0B"/>
    <w:rsid w:val="00111767"/>
    <w:rsid w:val="00116435"/>
    <w:rsid w:val="00120366"/>
    <w:rsid w:val="00120BE7"/>
    <w:rsid w:val="00125AF2"/>
    <w:rsid w:val="001408D9"/>
    <w:rsid w:val="001443C8"/>
    <w:rsid w:val="00144B8A"/>
    <w:rsid w:val="0015201F"/>
    <w:rsid w:val="0015381A"/>
    <w:rsid w:val="00154276"/>
    <w:rsid w:val="00160EE4"/>
    <w:rsid w:val="001663EA"/>
    <w:rsid w:val="0017193A"/>
    <w:rsid w:val="00172A06"/>
    <w:rsid w:val="00174754"/>
    <w:rsid w:val="001767F6"/>
    <w:rsid w:val="00180B32"/>
    <w:rsid w:val="00181BF6"/>
    <w:rsid w:val="00183B10"/>
    <w:rsid w:val="0019444F"/>
    <w:rsid w:val="001A42DB"/>
    <w:rsid w:val="001B199D"/>
    <w:rsid w:val="001B3CD8"/>
    <w:rsid w:val="001B460B"/>
    <w:rsid w:val="001B4F45"/>
    <w:rsid w:val="001B639F"/>
    <w:rsid w:val="001B6AAC"/>
    <w:rsid w:val="001C1686"/>
    <w:rsid w:val="001C2EF6"/>
    <w:rsid w:val="001D020A"/>
    <w:rsid w:val="001D0DCA"/>
    <w:rsid w:val="001E02FB"/>
    <w:rsid w:val="001E540B"/>
    <w:rsid w:val="001E71F7"/>
    <w:rsid w:val="001F665F"/>
    <w:rsid w:val="00205332"/>
    <w:rsid w:val="00206789"/>
    <w:rsid w:val="00211FD5"/>
    <w:rsid w:val="00214419"/>
    <w:rsid w:val="002208CB"/>
    <w:rsid w:val="00226513"/>
    <w:rsid w:val="0023394B"/>
    <w:rsid w:val="00236B33"/>
    <w:rsid w:val="00240F01"/>
    <w:rsid w:val="002410EA"/>
    <w:rsid w:val="00252C7C"/>
    <w:rsid w:val="00252F31"/>
    <w:rsid w:val="00254A9E"/>
    <w:rsid w:val="00257283"/>
    <w:rsid w:val="0026123D"/>
    <w:rsid w:val="00263107"/>
    <w:rsid w:val="0026582E"/>
    <w:rsid w:val="0026623A"/>
    <w:rsid w:val="002663E9"/>
    <w:rsid w:val="0028218E"/>
    <w:rsid w:val="00294C48"/>
    <w:rsid w:val="002A3812"/>
    <w:rsid w:val="002A3D9F"/>
    <w:rsid w:val="002A6747"/>
    <w:rsid w:val="002B6393"/>
    <w:rsid w:val="002C0314"/>
    <w:rsid w:val="002C1E9C"/>
    <w:rsid w:val="002C695D"/>
    <w:rsid w:val="002C78E6"/>
    <w:rsid w:val="002D1267"/>
    <w:rsid w:val="002D29FA"/>
    <w:rsid w:val="002D6A62"/>
    <w:rsid w:val="002E0C3A"/>
    <w:rsid w:val="002F1BB4"/>
    <w:rsid w:val="002F2A0F"/>
    <w:rsid w:val="002F7478"/>
    <w:rsid w:val="00304BFF"/>
    <w:rsid w:val="00310C46"/>
    <w:rsid w:val="00311BBF"/>
    <w:rsid w:val="00315E98"/>
    <w:rsid w:val="00324FD2"/>
    <w:rsid w:val="003277C2"/>
    <w:rsid w:val="00332500"/>
    <w:rsid w:val="003357E4"/>
    <w:rsid w:val="00341562"/>
    <w:rsid w:val="003440D3"/>
    <w:rsid w:val="00344621"/>
    <w:rsid w:val="00345F41"/>
    <w:rsid w:val="003463AE"/>
    <w:rsid w:val="00346E5D"/>
    <w:rsid w:val="00346F69"/>
    <w:rsid w:val="0035189E"/>
    <w:rsid w:val="0035274C"/>
    <w:rsid w:val="00354EED"/>
    <w:rsid w:val="00364D59"/>
    <w:rsid w:val="00366DCF"/>
    <w:rsid w:val="003704B2"/>
    <w:rsid w:val="00374F94"/>
    <w:rsid w:val="003841E4"/>
    <w:rsid w:val="003843E5"/>
    <w:rsid w:val="00385327"/>
    <w:rsid w:val="00387515"/>
    <w:rsid w:val="00397828"/>
    <w:rsid w:val="0039791A"/>
    <w:rsid w:val="003A483F"/>
    <w:rsid w:val="003A5F26"/>
    <w:rsid w:val="003A675E"/>
    <w:rsid w:val="003A7C99"/>
    <w:rsid w:val="003B0C2D"/>
    <w:rsid w:val="003C2B6B"/>
    <w:rsid w:val="003C34CF"/>
    <w:rsid w:val="003C4366"/>
    <w:rsid w:val="003C4A21"/>
    <w:rsid w:val="003D6E7F"/>
    <w:rsid w:val="004002A9"/>
    <w:rsid w:val="00403E04"/>
    <w:rsid w:val="0040409C"/>
    <w:rsid w:val="00407317"/>
    <w:rsid w:val="00417B86"/>
    <w:rsid w:val="00426618"/>
    <w:rsid w:val="00427C01"/>
    <w:rsid w:val="0043158C"/>
    <w:rsid w:val="00435398"/>
    <w:rsid w:val="00435E1B"/>
    <w:rsid w:val="004460E9"/>
    <w:rsid w:val="00447E9C"/>
    <w:rsid w:val="004726B2"/>
    <w:rsid w:val="00474BF7"/>
    <w:rsid w:val="00475A3B"/>
    <w:rsid w:val="00477F27"/>
    <w:rsid w:val="004815E3"/>
    <w:rsid w:val="00483AB4"/>
    <w:rsid w:val="004908B3"/>
    <w:rsid w:val="00491838"/>
    <w:rsid w:val="00493593"/>
    <w:rsid w:val="00494541"/>
    <w:rsid w:val="004966C3"/>
    <w:rsid w:val="004A73BD"/>
    <w:rsid w:val="004B2C86"/>
    <w:rsid w:val="004B4E67"/>
    <w:rsid w:val="004C0CF1"/>
    <w:rsid w:val="004C2D8D"/>
    <w:rsid w:val="004C660D"/>
    <w:rsid w:val="004C7F6B"/>
    <w:rsid w:val="004D0A76"/>
    <w:rsid w:val="004D104E"/>
    <w:rsid w:val="004D1A8B"/>
    <w:rsid w:val="004D3AAE"/>
    <w:rsid w:val="004D65B5"/>
    <w:rsid w:val="004D7BA4"/>
    <w:rsid w:val="004E0FE9"/>
    <w:rsid w:val="004E2D77"/>
    <w:rsid w:val="004E3E78"/>
    <w:rsid w:val="004E4B80"/>
    <w:rsid w:val="004E69B5"/>
    <w:rsid w:val="004F04D6"/>
    <w:rsid w:val="004F3465"/>
    <w:rsid w:val="004F43B7"/>
    <w:rsid w:val="004F5123"/>
    <w:rsid w:val="004F688E"/>
    <w:rsid w:val="004F7758"/>
    <w:rsid w:val="004F78B5"/>
    <w:rsid w:val="00502B9A"/>
    <w:rsid w:val="00504773"/>
    <w:rsid w:val="00510A44"/>
    <w:rsid w:val="00513FAF"/>
    <w:rsid w:val="00514750"/>
    <w:rsid w:val="0051515A"/>
    <w:rsid w:val="005155E0"/>
    <w:rsid w:val="00524EF2"/>
    <w:rsid w:val="00532F37"/>
    <w:rsid w:val="0053723C"/>
    <w:rsid w:val="00543407"/>
    <w:rsid w:val="005463D9"/>
    <w:rsid w:val="00551A51"/>
    <w:rsid w:val="00552260"/>
    <w:rsid w:val="005554B1"/>
    <w:rsid w:val="0055572C"/>
    <w:rsid w:val="00560AC3"/>
    <w:rsid w:val="00562F70"/>
    <w:rsid w:val="005716AE"/>
    <w:rsid w:val="00574239"/>
    <w:rsid w:val="005949F2"/>
    <w:rsid w:val="0059743D"/>
    <w:rsid w:val="00597E2D"/>
    <w:rsid w:val="005A184E"/>
    <w:rsid w:val="005A46C8"/>
    <w:rsid w:val="005A47F8"/>
    <w:rsid w:val="005A7DD4"/>
    <w:rsid w:val="005C4CEA"/>
    <w:rsid w:val="005C5ED6"/>
    <w:rsid w:val="005D1253"/>
    <w:rsid w:val="005D2654"/>
    <w:rsid w:val="005D3A27"/>
    <w:rsid w:val="005D4522"/>
    <w:rsid w:val="005D5946"/>
    <w:rsid w:val="005E563C"/>
    <w:rsid w:val="005F1361"/>
    <w:rsid w:val="005F2476"/>
    <w:rsid w:val="005F4018"/>
    <w:rsid w:val="005F7C9B"/>
    <w:rsid w:val="00602952"/>
    <w:rsid w:val="00602F27"/>
    <w:rsid w:val="00603A3C"/>
    <w:rsid w:val="00605BC1"/>
    <w:rsid w:val="00617B07"/>
    <w:rsid w:val="00625A42"/>
    <w:rsid w:val="00627761"/>
    <w:rsid w:val="0064195D"/>
    <w:rsid w:val="006426F7"/>
    <w:rsid w:val="0065487C"/>
    <w:rsid w:val="006566FD"/>
    <w:rsid w:val="0066151D"/>
    <w:rsid w:val="0066401B"/>
    <w:rsid w:val="006705A4"/>
    <w:rsid w:val="0067574D"/>
    <w:rsid w:val="00683639"/>
    <w:rsid w:val="006839A2"/>
    <w:rsid w:val="006870EA"/>
    <w:rsid w:val="00695A2D"/>
    <w:rsid w:val="006B6115"/>
    <w:rsid w:val="006C14B7"/>
    <w:rsid w:val="006C1F58"/>
    <w:rsid w:val="006C5C9F"/>
    <w:rsid w:val="006D43F0"/>
    <w:rsid w:val="006D6077"/>
    <w:rsid w:val="006E789A"/>
    <w:rsid w:val="006F0D2A"/>
    <w:rsid w:val="00704DCF"/>
    <w:rsid w:val="00707350"/>
    <w:rsid w:val="00717EA1"/>
    <w:rsid w:val="00722DDB"/>
    <w:rsid w:val="0072368B"/>
    <w:rsid w:val="00725782"/>
    <w:rsid w:val="00730E1A"/>
    <w:rsid w:val="007364E6"/>
    <w:rsid w:val="00737E32"/>
    <w:rsid w:val="0074185B"/>
    <w:rsid w:val="00741DF3"/>
    <w:rsid w:val="00741FF1"/>
    <w:rsid w:val="007472A6"/>
    <w:rsid w:val="007557E3"/>
    <w:rsid w:val="00762D02"/>
    <w:rsid w:val="007642E7"/>
    <w:rsid w:val="00774D49"/>
    <w:rsid w:val="00777F04"/>
    <w:rsid w:val="007802E0"/>
    <w:rsid w:val="00782312"/>
    <w:rsid w:val="00784ED6"/>
    <w:rsid w:val="00787E76"/>
    <w:rsid w:val="007A1AD8"/>
    <w:rsid w:val="007A1B33"/>
    <w:rsid w:val="007A43BC"/>
    <w:rsid w:val="007B2C49"/>
    <w:rsid w:val="007B522E"/>
    <w:rsid w:val="007B6466"/>
    <w:rsid w:val="007B777E"/>
    <w:rsid w:val="007B7DC9"/>
    <w:rsid w:val="007C1B75"/>
    <w:rsid w:val="007C1E7B"/>
    <w:rsid w:val="007C3E73"/>
    <w:rsid w:val="007D1503"/>
    <w:rsid w:val="007D21CF"/>
    <w:rsid w:val="007D4AD3"/>
    <w:rsid w:val="007D5436"/>
    <w:rsid w:val="007D5D5D"/>
    <w:rsid w:val="007D648C"/>
    <w:rsid w:val="007E5CFA"/>
    <w:rsid w:val="007F2320"/>
    <w:rsid w:val="007F6777"/>
    <w:rsid w:val="007F6EB3"/>
    <w:rsid w:val="008002F1"/>
    <w:rsid w:val="0080644F"/>
    <w:rsid w:val="008135AC"/>
    <w:rsid w:val="0081710E"/>
    <w:rsid w:val="008225BD"/>
    <w:rsid w:val="00825BAC"/>
    <w:rsid w:val="00827DFA"/>
    <w:rsid w:val="0083106D"/>
    <w:rsid w:val="00831868"/>
    <w:rsid w:val="00834765"/>
    <w:rsid w:val="00834829"/>
    <w:rsid w:val="008413A8"/>
    <w:rsid w:val="00845580"/>
    <w:rsid w:val="00850523"/>
    <w:rsid w:val="00850C57"/>
    <w:rsid w:val="00852141"/>
    <w:rsid w:val="0085411E"/>
    <w:rsid w:val="00857343"/>
    <w:rsid w:val="00857D53"/>
    <w:rsid w:val="008602B2"/>
    <w:rsid w:val="00861F68"/>
    <w:rsid w:val="0086297C"/>
    <w:rsid w:val="00866833"/>
    <w:rsid w:val="00870624"/>
    <w:rsid w:val="0087413E"/>
    <w:rsid w:val="00875962"/>
    <w:rsid w:val="00876072"/>
    <w:rsid w:val="008769F6"/>
    <w:rsid w:val="00891934"/>
    <w:rsid w:val="00894B8F"/>
    <w:rsid w:val="0089534F"/>
    <w:rsid w:val="00895751"/>
    <w:rsid w:val="008A44FA"/>
    <w:rsid w:val="008B0E64"/>
    <w:rsid w:val="008B175A"/>
    <w:rsid w:val="008B2582"/>
    <w:rsid w:val="008B5F47"/>
    <w:rsid w:val="008C2A31"/>
    <w:rsid w:val="008C69E6"/>
    <w:rsid w:val="008D7D7E"/>
    <w:rsid w:val="008E1BBF"/>
    <w:rsid w:val="008E57E7"/>
    <w:rsid w:val="008E615E"/>
    <w:rsid w:val="008F2052"/>
    <w:rsid w:val="008F2F63"/>
    <w:rsid w:val="008F3A20"/>
    <w:rsid w:val="00900D67"/>
    <w:rsid w:val="00903A6C"/>
    <w:rsid w:val="009079DD"/>
    <w:rsid w:val="00910857"/>
    <w:rsid w:val="00915142"/>
    <w:rsid w:val="0091593E"/>
    <w:rsid w:val="00916F6E"/>
    <w:rsid w:val="009205EB"/>
    <w:rsid w:val="009209A4"/>
    <w:rsid w:val="00923F37"/>
    <w:rsid w:val="0094541E"/>
    <w:rsid w:val="00952C77"/>
    <w:rsid w:val="00955983"/>
    <w:rsid w:val="00955C7C"/>
    <w:rsid w:val="00957FC0"/>
    <w:rsid w:val="00967B2D"/>
    <w:rsid w:val="00970187"/>
    <w:rsid w:val="00972AB7"/>
    <w:rsid w:val="00973109"/>
    <w:rsid w:val="009744D7"/>
    <w:rsid w:val="009752FE"/>
    <w:rsid w:val="00981CF3"/>
    <w:rsid w:val="009851B7"/>
    <w:rsid w:val="00990E39"/>
    <w:rsid w:val="00993A6E"/>
    <w:rsid w:val="00997E16"/>
    <w:rsid w:val="009B6FB3"/>
    <w:rsid w:val="009C217F"/>
    <w:rsid w:val="009D1E5E"/>
    <w:rsid w:val="009D3F95"/>
    <w:rsid w:val="009E2425"/>
    <w:rsid w:val="009E5075"/>
    <w:rsid w:val="009E6A73"/>
    <w:rsid w:val="009E76B2"/>
    <w:rsid w:val="009F3A4E"/>
    <w:rsid w:val="00A06AF6"/>
    <w:rsid w:val="00A10EF8"/>
    <w:rsid w:val="00A12C8E"/>
    <w:rsid w:val="00A329E0"/>
    <w:rsid w:val="00A33A8F"/>
    <w:rsid w:val="00A34759"/>
    <w:rsid w:val="00A36A04"/>
    <w:rsid w:val="00A36B81"/>
    <w:rsid w:val="00A50F2E"/>
    <w:rsid w:val="00A51412"/>
    <w:rsid w:val="00A66D5B"/>
    <w:rsid w:val="00A67F4B"/>
    <w:rsid w:val="00A7374B"/>
    <w:rsid w:val="00A77DE3"/>
    <w:rsid w:val="00A83791"/>
    <w:rsid w:val="00A84294"/>
    <w:rsid w:val="00A85A61"/>
    <w:rsid w:val="00A94EA7"/>
    <w:rsid w:val="00A95DFC"/>
    <w:rsid w:val="00AA0913"/>
    <w:rsid w:val="00AA0B4C"/>
    <w:rsid w:val="00AA2620"/>
    <w:rsid w:val="00AB0FCB"/>
    <w:rsid w:val="00AB4336"/>
    <w:rsid w:val="00AC5820"/>
    <w:rsid w:val="00AC7B79"/>
    <w:rsid w:val="00AD0A9A"/>
    <w:rsid w:val="00AE2229"/>
    <w:rsid w:val="00AE5292"/>
    <w:rsid w:val="00AE569F"/>
    <w:rsid w:val="00AF576B"/>
    <w:rsid w:val="00AF7B7B"/>
    <w:rsid w:val="00B130E0"/>
    <w:rsid w:val="00B1315C"/>
    <w:rsid w:val="00B232CC"/>
    <w:rsid w:val="00B30109"/>
    <w:rsid w:val="00B32777"/>
    <w:rsid w:val="00B4048C"/>
    <w:rsid w:val="00B41E07"/>
    <w:rsid w:val="00B45FAD"/>
    <w:rsid w:val="00B516C6"/>
    <w:rsid w:val="00B55AA0"/>
    <w:rsid w:val="00B61126"/>
    <w:rsid w:val="00B62279"/>
    <w:rsid w:val="00B63311"/>
    <w:rsid w:val="00B63D95"/>
    <w:rsid w:val="00B70583"/>
    <w:rsid w:val="00B712EF"/>
    <w:rsid w:val="00B722CC"/>
    <w:rsid w:val="00B73A26"/>
    <w:rsid w:val="00B768CD"/>
    <w:rsid w:val="00B8331D"/>
    <w:rsid w:val="00B84BD0"/>
    <w:rsid w:val="00B854AF"/>
    <w:rsid w:val="00B8780E"/>
    <w:rsid w:val="00B95330"/>
    <w:rsid w:val="00B966E7"/>
    <w:rsid w:val="00BA0516"/>
    <w:rsid w:val="00BA2F74"/>
    <w:rsid w:val="00BB6389"/>
    <w:rsid w:val="00BC4EC5"/>
    <w:rsid w:val="00BC61AA"/>
    <w:rsid w:val="00BD0DEE"/>
    <w:rsid w:val="00BE43E7"/>
    <w:rsid w:val="00BF0719"/>
    <w:rsid w:val="00BF7B86"/>
    <w:rsid w:val="00C013EA"/>
    <w:rsid w:val="00C02A35"/>
    <w:rsid w:val="00C039C4"/>
    <w:rsid w:val="00C10B96"/>
    <w:rsid w:val="00C15B82"/>
    <w:rsid w:val="00C2185A"/>
    <w:rsid w:val="00C2208F"/>
    <w:rsid w:val="00C34AC2"/>
    <w:rsid w:val="00C3769F"/>
    <w:rsid w:val="00C41B3C"/>
    <w:rsid w:val="00C42535"/>
    <w:rsid w:val="00C42CFE"/>
    <w:rsid w:val="00C43F2B"/>
    <w:rsid w:val="00C61257"/>
    <w:rsid w:val="00C62FFE"/>
    <w:rsid w:val="00C64A3B"/>
    <w:rsid w:val="00C66338"/>
    <w:rsid w:val="00C67670"/>
    <w:rsid w:val="00C70890"/>
    <w:rsid w:val="00C70B0E"/>
    <w:rsid w:val="00C70C2D"/>
    <w:rsid w:val="00C76DD6"/>
    <w:rsid w:val="00C80B89"/>
    <w:rsid w:val="00C82921"/>
    <w:rsid w:val="00C86D4C"/>
    <w:rsid w:val="00C87974"/>
    <w:rsid w:val="00C95A14"/>
    <w:rsid w:val="00CB7F4C"/>
    <w:rsid w:val="00CD4660"/>
    <w:rsid w:val="00CE315E"/>
    <w:rsid w:val="00D02B3A"/>
    <w:rsid w:val="00D03CB9"/>
    <w:rsid w:val="00D04412"/>
    <w:rsid w:val="00D07175"/>
    <w:rsid w:val="00D118A4"/>
    <w:rsid w:val="00D142D4"/>
    <w:rsid w:val="00D2040E"/>
    <w:rsid w:val="00D21276"/>
    <w:rsid w:val="00D22A49"/>
    <w:rsid w:val="00D33030"/>
    <w:rsid w:val="00D44FC7"/>
    <w:rsid w:val="00D54301"/>
    <w:rsid w:val="00D571A3"/>
    <w:rsid w:val="00D73039"/>
    <w:rsid w:val="00D736B2"/>
    <w:rsid w:val="00D87E34"/>
    <w:rsid w:val="00D95941"/>
    <w:rsid w:val="00DA2DF5"/>
    <w:rsid w:val="00DA626E"/>
    <w:rsid w:val="00DA6C30"/>
    <w:rsid w:val="00DB36DE"/>
    <w:rsid w:val="00DB4AD3"/>
    <w:rsid w:val="00DB7EFE"/>
    <w:rsid w:val="00DC6693"/>
    <w:rsid w:val="00DC7EFC"/>
    <w:rsid w:val="00DD4427"/>
    <w:rsid w:val="00DD5BB0"/>
    <w:rsid w:val="00DD6471"/>
    <w:rsid w:val="00DF01C1"/>
    <w:rsid w:val="00DF089B"/>
    <w:rsid w:val="00DF6C61"/>
    <w:rsid w:val="00E109E6"/>
    <w:rsid w:val="00E128C9"/>
    <w:rsid w:val="00E27194"/>
    <w:rsid w:val="00E34F97"/>
    <w:rsid w:val="00E37A2C"/>
    <w:rsid w:val="00E40617"/>
    <w:rsid w:val="00E55572"/>
    <w:rsid w:val="00E56D80"/>
    <w:rsid w:val="00E614DD"/>
    <w:rsid w:val="00E719C8"/>
    <w:rsid w:val="00E73431"/>
    <w:rsid w:val="00E76C24"/>
    <w:rsid w:val="00E82F77"/>
    <w:rsid w:val="00E82F86"/>
    <w:rsid w:val="00E92D5B"/>
    <w:rsid w:val="00E9763B"/>
    <w:rsid w:val="00E978FD"/>
    <w:rsid w:val="00EA3776"/>
    <w:rsid w:val="00EA4793"/>
    <w:rsid w:val="00EB43E0"/>
    <w:rsid w:val="00EB4A6F"/>
    <w:rsid w:val="00EC027B"/>
    <w:rsid w:val="00EC0337"/>
    <w:rsid w:val="00EC7770"/>
    <w:rsid w:val="00ED7457"/>
    <w:rsid w:val="00EE2F2E"/>
    <w:rsid w:val="00EE444E"/>
    <w:rsid w:val="00EE4784"/>
    <w:rsid w:val="00EF13E3"/>
    <w:rsid w:val="00EF5CAF"/>
    <w:rsid w:val="00F206EE"/>
    <w:rsid w:val="00F23798"/>
    <w:rsid w:val="00F248B4"/>
    <w:rsid w:val="00F27776"/>
    <w:rsid w:val="00F33488"/>
    <w:rsid w:val="00F3443A"/>
    <w:rsid w:val="00F36EE3"/>
    <w:rsid w:val="00F425F8"/>
    <w:rsid w:val="00F42841"/>
    <w:rsid w:val="00F44F8E"/>
    <w:rsid w:val="00F45B28"/>
    <w:rsid w:val="00F514F2"/>
    <w:rsid w:val="00F52674"/>
    <w:rsid w:val="00F528E7"/>
    <w:rsid w:val="00F52F89"/>
    <w:rsid w:val="00F5692F"/>
    <w:rsid w:val="00F63258"/>
    <w:rsid w:val="00F66280"/>
    <w:rsid w:val="00F71E06"/>
    <w:rsid w:val="00F740AD"/>
    <w:rsid w:val="00F74388"/>
    <w:rsid w:val="00F8627B"/>
    <w:rsid w:val="00F92F94"/>
    <w:rsid w:val="00FA6841"/>
    <w:rsid w:val="00FB25D0"/>
    <w:rsid w:val="00FB6289"/>
    <w:rsid w:val="00FB673C"/>
    <w:rsid w:val="00FB76C9"/>
    <w:rsid w:val="00FC18CB"/>
    <w:rsid w:val="00FC68E5"/>
    <w:rsid w:val="00FC7CEA"/>
    <w:rsid w:val="00FD2D94"/>
    <w:rsid w:val="00FE0BBD"/>
    <w:rsid w:val="00FE126D"/>
    <w:rsid w:val="00FE1FBF"/>
    <w:rsid w:val="00FE6A52"/>
    <w:rsid w:val="00FF2B06"/>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0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microsoft.com/office/2018/08/relationships/commentsExtensible" Target="commentsExtensi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FAA99-85F6-4039-8758-1670BDF3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2066</Words>
  <Characters>11368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Aráuz Angulo, Elisa Javiera</dc:creator>
  <cp:lastModifiedBy>marlo</cp:lastModifiedBy>
  <cp:revision>2</cp:revision>
  <cp:lastPrinted>2023-08-08T17:47:00Z</cp:lastPrinted>
  <dcterms:created xsi:type="dcterms:W3CDTF">2024-02-20T17:16:00Z</dcterms:created>
  <dcterms:modified xsi:type="dcterms:W3CDTF">2024-02-20T17:16:00Z</dcterms:modified>
</cp:coreProperties>
</file>