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B06F3" w14:textId="731FF097" w:rsidR="00040DB6" w:rsidRPr="002A22CB" w:rsidRDefault="00697F0C" w:rsidP="002A22CB">
      <w:pPr>
        <w:pStyle w:val="Prrafodelista"/>
        <w:numPr>
          <w:ilvl w:val="0"/>
          <w:numId w:val="1"/>
        </w:numPr>
        <w:spacing w:line="288" w:lineRule="auto"/>
        <w:ind w:left="714" w:hanging="357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La inflación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D67B90" w:rsidRPr="002A22CB">
        <w:rPr>
          <w:rFonts w:ascii="Futura Lt BT" w:hAnsi="Futura Lt BT"/>
          <w:b/>
          <w:sz w:val="35"/>
          <w:szCs w:val="35"/>
        </w:rPr>
        <w:t xml:space="preserve"> </w:t>
      </w:r>
      <w:r w:rsidRPr="002A22CB">
        <w:rPr>
          <w:rFonts w:ascii="Futura Lt BT" w:hAnsi="Futura Lt BT"/>
          <w:b/>
          <w:sz w:val="35"/>
          <w:szCs w:val="35"/>
        </w:rPr>
        <w:t>fue d</w:t>
      </w:r>
      <w:r w:rsidR="006B70EC" w:rsidRPr="002A22CB">
        <w:rPr>
          <w:rFonts w:ascii="Futura Lt BT" w:hAnsi="Futura Lt BT"/>
          <w:b/>
          <w:sz w:val="35"/>
          <w:szCs w:val="35"/>
        </w:rPr>
        <w:t xml:space="preserve">e </w:t>
      </w:r>
      <w:r w:rsidR="001F22B9" w:rsidRPr="002A22CB">
        <w:rPr>
          <w:rFonts w:ascii="Futura Lt BT" w:hAnsi="Futura Lt BT"/>
          <w:b/>
          <w:sz w:val="35"/>
          <w:szCs w:val="35"/>
        </w:rPr>
        <w:t>0.</w:t>
      </w:r>
      <w:r w:rsidR="00CD54A9" w:rsidRPr="002A22CB">
        <w:rPr>
          <w:rFonts w:ascii="Futura Lt BT" w:hAnsi="Futura Lt BT"/>
          <w:b/>
          <w:sz w:val="35"/>
          <w:szCs w:val="35"/>
        </w:rPr>
        <w:t>99</w:t>
      </w:r>
      <w:r w:rsidR="00EF6F5B" w:rsidRPr="002A22CB">
        <w:rPr>
          <w:rFonts w:ascii="Futura Lt BT" w:hAnsi="Futura Lt BT"/>
          <w:b/>
          <w:sz w:val="35"/>
          <w:szCs w:val="35"/>
        </w:rPr>
        <w:t xml:space="preserve"> </w:t>
      </w:r>
      <w:r w:rsidRPr="002A22CB">
        <w:rPr>
          <w:rFonts w:ascii="Futura Lt BT" w:hAnsi="Futura Lt BT"/>
          <w:b/>
          <w:sz w:val="35"/>
          <w:szCs w:val="35"/>
        </w:rPr>
        <w:t>por ciento</w:t>
      </w:r>
      <w:r w:rsidR="00F510AA" w:rsidRPr="002A22CB">
        <w:rPr>
          <w:rFonts w:ascii="Futura Lt BT" w:hAnsi="Futura Lt BT"/>
          <w:b/>
          <w:sz w:val="35"/>
          <w:szCs w:val="35"/>
        </w:rPr>
        <w:t>.</w:t>
      </w:r>
    </w:p>
    <w:p w14:paraId="3F566DC6" w14:textId="0DCDC2D7" w:rsidR="004922BB" w:rsidRPr="002A22CB" w:rsidRDefault="00F510AA" w:rsidP="002A22CB">
      <w:pPr>
        <w:pStyle w:val="Prrafodelista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Este </w:t>
      </w:r>
      <w:r w:rsidR="00697F0C" w:rsidRPr="002A22CB">
        <w:rPr>
          <w:rFonts w:ascii="Futura Lt BT" w:hAnsi="Futura Lt BT"/>
          <w:b/>
          <w:sz w:val="35"/>
          <w:szCs w:val="35"/>
        </w:rPr>
        <w:t xml:space="preserve">resultado </w:t>
      </w:r>
      <w:r w:rsidR="00842075" w:rsidRPr="002A22CB">
        <w:rPr>
          <w:rFonts w:ascii="Futura Lt BT" w:hAnsi="Futura Lt BT"/>
          <w:b/>
          <w:sz w:val="35"/>
          <w:szCs w:val="35"/>
        </w:rPr>
        <w:t>fue</w:t>
      </w:r>
      <w:r w:rsidRPr="002A22CB">
        <w:rPr>
          <w:rFonts w:ascii="Futura Lt BT" w:hAnsi="Futura Lt BT"/>
          <w:b/>
          <w:sz w:val="35"/>
          <w:szCs w:val="35"/>
        </w:rPr>
        <w:t xml:space="preserve"> explicado principalmente</w:t>
      </w:r>
      <w:r w:rsidR="005504E1" w:rsidRPr="002A22CB">
        <w:rPr>
          <w:rFonts w:ascii="Futura Lt BT" w:hAnsi="Futura Lt BT"/>
          <w:b/>
          <w:sz w:val="35"/>
          <w:szCs w:val="35"/>
        </w:rPr>
        <w:t>,</w:t>
      </w:r>
      <w:r w:rsidRPr="002A22CB">
        <w:rPr>
          <w:rFonts w:ascii="Futura Lt BT" w:hAnsi="Futura Lt BT"/>
          <w:b/>
          <w:sz w:val="35"/>
          <w:szCs w:val="35"/>
        </w:rPr>
        <w:t xml:space="preserve"> por </w:t>
      </w:r>
      <w:r w:rsidR="000D7FDF" w:rsidRPr="002A22CB">
        <w:rPr>
          <w:rFonts w:ascii="Futura Lt BT" w:hAnsi="Futura Lt BT"/>
          <w:b/>
          <w:sz w:val="35"/>
          <w:szCs w:val="35"/>
        </w:rPr>
        <w:t>el alza</w:t>
      </w:r>
      <w:r w:rsidR="003605DA" w:rsidRPr="002A22CB">
        <w:rPr>
          <w:rFonts w:ascii="Futura Lt BT" w:hAnsi="Futura Lt BT"/>
          <w:b/>
          <w:sz w:val="35"/>
          <w:szCs w:val="35"/>
        </w:rPr>
        <w:t xml:space="preserve"> de </w:t>
      </w:r>
      <w:r w:rsidRPr="002A22CB">
        <w:rPr>
          <w:rFonts w:ascii="Futura Lt BT" w:hAnsi="Futura Lt BT"/>
          <w:b/>
          <w:sz w:val="35"/>
          <w:szCs w:val="35"/>
        </w:rPr>
        <w:t xml:space="preserve">precios en algunos bienes y servicios de las divisiones </w:t>
      </w:r>
      <w:r w:rsidR="004968C2" w:rsidRPr="002A22CB">
        <w:rPr>
          <w:rFonts w:ascii="Futura Lt BT" w:hAnsi="Futura Lt BT"/>
          <w:b/>
          <w:sz w:val="35"/>
          <w:szCs w:val="35"/>
        </w:rPr>
        <w:t>de</w:t>
      </w:r>
      <w:r w:rsidR="003A008A" w:rsidRPr="002A22CB">
        <w:rPr>
          <w:rFonts w:ascii="Futura Lt BT" w:hAnsi="Futura Lt BT"/>
          <w:b/>
          <w:sz w:val="35"/>
          <w:szCs w:val="35"/>
        </w:rPr>
        <w:t>:</w:t>
      </w:r>
      <w:r w:rsidR="004922BB" w:rsidRPr="002A22CB">
        <w:rPr>
          <w:rFonts w:ascii="Futura Lt BT" w:hAnsi="Futura Lt BT"/>
          <w:b/>
          <w:sz w:val="35"/>
          <w:szCs w:val="35"/>
        </w:rPr>
        <w:t xml:space="preserve"> </w:t>
      </w:r>
      <w:r w:rsidR="00017D13" w:rsidRPr="002A22CB">
        <w:rPr>
          <w:rFonts w:ascii="Futura Lt BT" w:hAnsi="Futura Lt BT"/>
          <w:b/>
          <w:sz w:val="35"/>
          <w:szCs w:val="35"/>
        </w:rPr>
        <w:t>Alimentos y bebidas no alcohólicas</w:t>
      </w:r>
      <w:r w:rsidR="006016D7" w:rsidRPr="002A22CB">
        <w:rPr>
          <w:rFonts w:ascii="Futura Lt BT" w:hAnsi="Futura Lt BT"/>
          <w:b/>
          <w:sz w:val="35"/>
          <w:szCs w:val="35"/>
        </w:rPr>
        <w:t>;</w:t>
      </w:r>
      <w:r w:rsidR="00017D13" w:rsidRPr="002A22CB">
        <w:rPr>
          <w:rFonts w:ascii="Futura Lt BT" w:hAnsi="Futura Lt BT"/>
          <w:b/>
          <w:sz w:val="35"/>
          <w:szCs w:val="35"/>
        </w:rPr>
        <w:t xml:space="preserve"> Restaurantes y </w:t>
      </w:r>
      <w:r w:rsidR="00017D13" w:rsidRPr="002A22CB">
        <w:rPr>
          <w:rFonts w:ascii="Futura Lt BT" w:hAnsi="Futura Lt BT"/>
          <w:b/>
          <w:spacing w:val="-12"/>
          <w:sz w:val="35"/>
          <w:szCs w:val="35"/>
        </w:rPr>
        <w:t>hoteles</w:t>
      </w:r>
      <w:r w:rsidR="006016D7" w:rsidRPr="002A22CB">
        <w:rPr>
          <w:rFonts w:ascii="Futura Lt BT" w:hAnsi="Futura Lt BT"/>
          <w:b/>
          <w:spacing w:val="-12"/>
          <w:sz w:val="35"/>
          <w:szCs w:val="35"/>
        </w:rPr>
        <w:t>;</w:t>
      </w:r>
      <w:r w:rsidR="00017D13" w:rsidRPr="002A22CB">
        <w:rPr>
          <w:rFonts w:ascii="Futura Lt BT" w:hAnsi="Futura Lt BT"/>
          <w:b/>
          <w:spacing w:val="-12"/>
          <w:sz w:val="35"/>
          <w:szCs w:val="35"/>
        </w:rPr>
        <w:t xml:space="preserve"> Transporte</w:t>
      </w:r>
      <w:r w:rsidR="006016D7" w:rsidRPr="002A22CB">
        <w:rPr>
          <w:rFonts w:ascii="Futura Lt BT" w:hAnsi="Futura Lt BT"/>
          <w:b/>
          <w:spacing w:val="-12"/>
          <w:sz w:val="35"/>
          <w:szCs w:val="35"/>
        </w:rPr>
        <w:t>;</w:t>
      </w:r>
      <w:r w:rsidR="00017D13" w:rsidRPr="002A22CB">
        <w:rPr>
          <w:rFonts w:ascii="Futura Lt BT" w:hAnsi="Futura Lt BT"/>
          <w:b/>
          <w:spacing w:val="-12"/>
          <w:sz w:val="35"/>
          <w:szCs w:val="35"/>
        </w:rPr>
        <w:t xml:space="preserve"> y </w:t>
      </w:r>
      <w:r w:rsidR="00842075" w:rsidRPr="002A22CB">
        <w:rPr>
          <w:rFonts w:ascii="Futura Lt BT" w:hAnsi="Futura Lt BT"/>
          <w:b/>
          <w:spacing w:val="-12"/>
          <w:sz w:val="35"/>
          <w:szCs w:val="35"/>
        </w:rPr>
        <w:t>Bienes y servicios diversos</w:t>
      </w:r>
      <w:r w:rsidR="006016D7" w:rsidRPr="002A22CB">
        <w:rPr>
          <w:rFonts w:ascii="Futura Lt BT" w:hAnsi="Futura Lt BT"/>
          <w:b/>
          <w:spacing w:val="-12"/>
          <w:sz w:val="35"/>
          <w:szCs w:val="35"/>
        </w:rPr>
        <w:t>;</w:t>
      </w:r>
      <w:r w:rsidR="000D7FDF" w:rsidRPr="002A22CB">
        <w:rPr>
          <w:rFonts w:ascii="Futura Lt BT" w:hAnsi="Futura Lt BT"/>
          <w:b/>
          <w:spacing w:val="-12"/>
          <w:sz w:val="35"/>
          <w:szCs w:val="35"/>
        </w:rPr>
        <w:t xml:space="preserve"> </w:t>
      </w:r>
      <w:r w:rsidR="00754972" w:rsidRPr="002A22CB">
        <w:rPr>
          <w:rFonts w:ascii="Futura Lt BT" w:hAnsi="Futura Lt BT"/>
          <w:b/>
          <w:spacing w:val="-12"/>
          <w:sz w:val="35"/>
          <w:szCs w:val="35"/>
        </w:rPr>
        <w:t>parcialmente</w:t>
      </w:r>
      <w:r w:rsidR="00754972" w:rsidRPr="002A22CB">
        <w:rPr>
          <w:rFonts w:ascii="Futura Lt BT" w:hAnsi="Futura Lt BT"/>
          <w:b/>
          <w:sz w:val="35"/>
          <w:szCs w:val="35"/>
        </w:rPr>
        <w:t xml:space="preserve"> contrarrestado por </w:t>
      </w:r>
      <w:r w:rsidR="000D7FDF" w:rsidRPr="002A22CB">
        <w:rPr>
          <w:rFonts w:ascii="Futura Lt BT" w:hAnsi="Futura Lt BT"/>
          <w:b/>
          <w:sz w:val="35"/>
          <w:szCs w:val="35"/>
        </w:rPr>
        <w:t>disminuciones</w:t>
      </w:r>
      <w:r w:rsidR="00754972" w:rsidRPr="002A22CB">
        <w:rPr>
          <w:rFonts w:ascii="Futura Lt BT" w:hAnsi="Futura Lt BT"/>
          <w:b/>
          <w:sz w:val="35"/>
          <w:szCs w:val="35"/>
        </w:rPr>
        <w:t xml:space="preserve"> de precios en la</w:t>
      </w:r>
      <w:r w:rsidR="003605DA" w:rsidRPr="002A22CB">
        <w:rPr>
          <w:rFonts w:ascii="Futura Lt BT" w:hAnsi="Futura Lt BT"/>
          <w:b/>
          <w:sz w:val="35"/>
          <w:szCs w:val="35"/>
        </w:rPr>
        <w:t xml:space="preserve"> divisi</w:t>
      </w:r>
      <w:r w:rsidR="00017D13" w:rsidRPr="002A22CB">
        <w:rPr>
          <w:rFonts w:ascii="Futura Lt BT" w:hAnsi="Futura Lt BT"/>
          <w:b/>
          <w:sz w:val="35"/>
          <w:szCs w:val="35"/>
        </w:rPr>
        <w:t>ón de</w:t>
      </w:r>
      <w:r w:rsidR="00754972" w:rsidRPr="002A22CB">
        <w:rPr>
          <w:rFonts w:ascii="Futura Lt BT" w:hAnsi="Futura Lt BT"/>
          <w:b/>
          <w:sz w:val="35"/>
          <w:szCs w:val="35"/>
        </w:rPr>
        <w:t xml:space="preserve"> </w:t>
      </w:r>
      <w:r w:rsidR="00017D13" w:rsidRPr="002A22CB">
        <w:rPr>
          <w:rFonts w:ascii="Futura Lt BT" w:hAnsi="Futura Lt BT"/>
          <w:b/>
          <w:sz w:val="35"/>
          <w:szCs w:val="35"/>
        </w:rPr>
        <w:t>Comunicaciones</w:t>
      </w:r>
      <w:r w:rsidR="00151767" w:rsidRPr="002A22CB">
        <w:rPr>
          <w:rFonts w:ascii="Futura Lt BT" w:hAnsi="Futura Lt BT"/>
          <w:b/>
          <w:sz w:val="35"/>
          <w:szCs w:val="35"/>
        </w:rPr>
        <w:t>.</w:t>
      </w:r>
    </w:p>
    <w:p w14:paraId="71BE1912" w14:textId="239E1B63" w:rsidR="004922BB" w:rsidRDefault="004922BB" w:rsidP="004922BB">
      <w:pPr>
        <w:spacing w:after="0"/>
        <w:ind w:left="360"/>
        <w:jc w:val="both"/>
        <w:rPr>
          <w:rFonts w:ascii="Futura Lt BT" w:hAnsi="Futura Lt BT"/>
        </w:rPr>
      </w:pPr>
    </w:p>
    <w:p w14:paraId="4B88425F" w14:textId="77777777" w:rsidR="002A22CB" w:rsidRPr="002A22CB" w:rsidRDefault="002A22CB" w:rsidP="002A22CB">
      <w:pPr>
        <w:spacing w:after="0"/>
        <w:ind w:left="360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>Inflación mensual a marzo de 2024</w:t>
      </w:r>
    </w:p>
    <w:p w14:paraId="35A0BB96" w14:textId="3D1D3F97" w:rsidR="002A22CB" w:rsidRPr="002A22CB" w:rsidRDefault="002A22CB" w:rsidP="002A22CB">
      <w:pPr>
        <w:spacing w:after="0"/>
        <w:ind w:left="2949"/>
        <w:jc w:val="both"/>
        <w:rPr>
          <w:rFonts w:ascii="Futura Lt BT" w:hAnsi="Futura Lt BT"/>
          <w:b/>
          <w:i/>
          <w:sz w:val="35"/>
          <w:szCs w:val="35"/>
        </w:rPr>
      </w:pPr>
      <w:r w:rsidRPr="002A22CB">
        <w:rPr>
          <w:rFonts w:ascii="Futura Lt BT" w:hAnsi="Futura Lt BT"/>
          <w:b/>
          <w:i/>
          <w:sz w:val="35"/>
          <w:szCs w:val="35"/>
        </w:rPr>
        <w:t>(Variación porcentual)</w:t>
      </w:r>
      <w:r w:rsidRPr="002A22CB">
        <w:rPr>
          <w:i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5BCFE1" wp14:editId="61C8AA3D">
                <wp:simplePos x="0" y="0"/>
                <wp:positionH relativeFrom="margin">
                  <wp:posOffset>334010</wp:posOffset>
                </wp:positionH>
                <wp:positionV relativeFrom="margin">
                  <wp:posOffset>2421890</wp:posOffset>
                </wp:positionV>
                <wp:extent cx="1353820" cy="3700145"/>
                <wp:effectExtent l="0" t="0" r="17780" b="14605"/>
                <wp:wrapSquare wrapText="bothSides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820" cy="3700145"/>
                          <a:chOff x="8367" y="905434"/>
                          <a:chExt cx="1272196" cy="3370674"/>
                        </a:xfrm>
                      </wpg:grpSpPr>
                      <wpg:grpSp>
                        <wpg:cNvPr id="18" name="Grupo 18"/>
                        <wpg:cNvGrpSpPr/>
                        <wpg:grpSpPr>
                          <a:xfrm>
                            <a:off x="8367" y="905434"/>
                            <a:ext cx="1271084" cy="2395232"/>
                            <a:chOff x="8367" y="905434"/>
                            <a:chExt cx="1271084" cy="2395232"/>
                          </a:xfrm>
                        </wpg:grpSpPr>
                        <wpg:grpSp>
                          <wpg:cNvPr id="8" name="Grupo 8"/>
                          <wpg:cNvGrpSpPr/>
                          <wpg:grpSpPr>
                            <a:xfrm>
                              <a:off x="8367" y="905434"/>
                              <a:ext cx="1260598" cy="607899"/>
                              <a:chOff x="-598" y="-1"/>
                              <a:chExt cx="1260598" cy="607899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-598" y="321025"/>
                                <a:ext cx="1260000" cy="286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4ABF1" w14:textId="5ADBA9DC" w:rsidR="00FF7C7F" w:rsidRPr="00FF7C7F" w:rsidRDefault="001F22B9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0.</w:t>
                                  </w:r>
                                  <w:r w:rsidR="00CD54A9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>99</w:t>
                                  </w:r>
                                  <w:r w:rsidR="00DB6F01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 </w:t>
                                  </w:r>
                                  <w:r w:rsidR="00FF7C7F" w:rsidRPr="00FF7C7F">
                                    <w:rPr>
                                      <w:rFonts w:ascii="Futura Lt BT" w:hAnsi="Futura Lt BT"/>
                                      <w:b/>
                                      <w:color w:val="1F4E79" w:themeColor="accent1" w:themeShade="80"/>
                                      <w:sz w:val="24"/>
                                    </w:rPr>
                                    <w:t xml:space="preserve">%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-1"/>
                                <a:ext cx="1260000" cy="3210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8BD58" w14:textId="77777777" w:rsidR="00FF7C7F" w:rsidRPr="00FF7C7F" w:rsidRDefault="00FF7C7F" w:rsidP="00FF7C7F">
                                  <w:pPr>
                                    <w:jc w:val="center"/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</w:pPr>
                                  <w:r w:rsidRPr="00FF7C7F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4F6C1D">
                                    <w:rPr>
                                      <w:rFonts w:ascii="Futura Lt BT" w:hAnsi="Futura Lt BT"/>
                                      <w:sz w:val="20"/>
                                      <w:szCs w:val="20"/>
                                    </w:rPr>
                                    <w:t>nflación mensual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" name="Grupo 7"/>
                          <wpg:cNvGrpSpPr/>
                          <wpg:grpSpPr>
                            <a:xfrm>
                              <a:off x="17928" y="1730187"/>
                              <a:ext cx="1261523" cy="1570479"/>
                              <a:chOff x="-2" y="-1"/>
                              <a:chExt cx="1261523" cy="1570479"/>
                            </a:xfrm>
                          </wpg:grpSpPr>
                          <wpg:grpSp>
                            <wpg:cNvPr id="9" name="Grupo 9"/>
                            <wpg:cNvGrpSpPr/>
                            <wpg:grpSpPr>
                              <a:xfrm>
                                <a:off x="-2" y="-1"/>
                                <a:ext cx="1261523" cy="650570"/>
                                <a:chOff x="-128472" y="-1"/>
                                <a:chExt cx="1261956" cy="651056"/>
                              </a:xfrm>
                            </wpg:grpSpPr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-127763" y="364182"/>
                                  <a:ext cx="1261247" cy="286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4FBC03" w14:textId="3019437D" w:rsidR="00E649BE" w:rsidRPr="00FF7C7F" w:rsidRDefault="00CD54A9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1.52</w:t>
                                    </w:r>
                                    <w:r w:rsidR="00336859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 w:rsidRPr="00FF7C7F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%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ángulo 11"/>
                              <wps:cNvSpPr/>
                              <wps:spPr>
                                <a:xfrm>
                                  <a:off x="-128472" y="-1"/>
                                  <a:ext cx="1260273" cy="36418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D8BB6F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nflación acumulada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Grupo 12"/>
                            <wpg:cNvGrpSpPr/>
                            <wpg:grpSpPr>
                              <a:xfrm>
                                <a:off x="0" y="932330"/>
                                <a:ext cx="1260273" cy="638148"/>
                                <a:chOff x="-128470" y="0"/>
                                <a:chExt cx="1260273" cy="638148"/>
                              </a:xfrm>
                            </wpg:grpSpPr>
                            <wps:wsp>
                              <wps:cNvPr id="13" name="Rectángulo 13"/>
                              <wps:cNvSpPr/>
                              <wps:spPr>
                                <a:xfrm>
                                  <a:off x="-128197" y="351275"/>
                                  <a:ext cx="1260000" cy="2868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5FFEFB" w14:textId="53949F07" w:rsidR="00E649BE" w:rsidRPr="00FF7C7F" w:rsidRDefault="00723824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5.44</w:t>
                                    </w:r>
                                    <w:r w:rsidR="000A11AC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 xml:space="preserve"> </w:t>
                                    </w:r>
                                    <w:r w:rsidR="00E649BE">
                                      <w:rPr>
                                        <w:rFonts w:ascii="Futura Lt BT" w:hAnsi="Futura Lt BT"/>
                                        <w:b/>
                                        <w:color w:val="1F4E79" w:themeColor="accent1" w:themeShade="80"/>
                                        <w:sz w:val="24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ángulo 14"/>
                              <wps:cNvSpPr/>
                              <wps:spPr>
                                <a:xfrm>
                                  <a:off x="-128470" y="0"/>
                                  <a:ext cx="1260273" cy="3512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C43C78" w14:textId="77777777" w:rsidR="00E649BE" w:rsidRPr="00FF7C7F" w:rsidRDefault="00E649BE" w:rsidP="00E649BE">
                                    <w:pPr>
                                      <w:jc w:val="center"/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</w:pPr>
                                    <w:r w:rsidRPr="00FF7C7F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4F6C1D"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 xml:space="preserve">nflación </w:t>
                                    </w:r>
                                    <w:r>
                                      <w:rPr>
                                        <w:rFonts w:ascii="Futura Lt BT" w:hAnsi="Futura Lt BT"/>
                                        <w:sz w:val="20"/>
                                        <w:szCs w:val="20"/>
                                      </w:rPr>
                                      <w:t>interanual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5" name="Grupo 15"/>
                        <wpg:cNvGrpSpPr/>
                        <wpg:grpSpPr>
                          <a:xfrm>
                            <a:off x="17930" y="3594847"/>
                            <a:ext cx="1262633" cy="681261"/>
                            <a:chOff x="-128470" y="0"/>
                            <a:chExt cx="1263067" cy="358684"/>
                          </a:xfrm>
                        </wpg:grpSpPr>
                        <wps:wsp>
                          <wps:cNvPr id="16" name="Rectángulo 16"/>
                          <wps:cNvSpPr/>
                          <wps:spPr>
                            <a:xfrm>
                              <a:off x="-127165" y="210271"/>
                              <a:ext cx="1261762" cy="1484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F0F1D" w14:textId="2EB4CCD8" w:rsidR="009F0F3B" w:rsidRPr="00FF7C7F" w:rsidRDefault="00DB6F01" w:rsidP="009F0F3B">
                                <w:pPr>
                                  <w:jc w:val="center"/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1F22B9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5.</w:t>
                                </w:r>
                                <w:r w:rsidR="00B374D6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96</w:t>
                                </w:r>
                                <w:r w:rsidR="00514544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 xml:space="preserve"> </w:t>
                                </w:r>
                                <w:r w:rsidR="009F0F3B">
                                  <w:rPr>
                                    <w:rFonts w:ascii="Futura Lt BT" w:hAnsi="Futura Lt BT"/>
                                    <w:b/>
                                    <w:color w:val="1F4E79" w:themeColor="accent1" w:themeShade="80"/>
                                    <w:sz w:val="24"/>
                                  </w:rPr>
                                  <w:t>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-128470" y="0"/>
                              <a:ext cx="1260273" cy="21027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62FE5" w14:textId="77777777" w:rsidR="009F0F3B" w:rsidRDefault="009F0F3B" w:rsidP="00F510AA">
                                <w:pPr>
                                  <w:spacing w:after="0"/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 w:rsidRPr="00FF7C7F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 xml:space="preserve">nflación </w:t>
                                </w:r>
                                <w:r w:rsidR="008E6345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697F0C"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  <w:t>byacente</w:t>
                                </w:r>
                              </w:p>
                              <w:p w14:paraId="37182E26" w14:textId="77777777" w:rsidR="009F0F3B" w:rsidRPr="00FF7C7F" w:rsidRDefault="00697F0C" w:rsidP="001D76A2">
                                <w:pPr>
                                  <w:jc w:val="center"/>
                                  <w:rPr>
                                    <w:rFonts w:ascii="Futura Lt BT" w:hAnsi="Futura Lt B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Futura Lt BT" w:hAnsi="Futura Lt BT"/>
                                    <w:noProof/>
                                    <w:sz w:val="20"/>
                                    <w:szCs w:val="20"/>
                                    <w:lang w:eastAsia="es-NI"/>
                                  </w:rPr>
                                  <w:t>(var interanual)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left:0;text-align:left;margin-left:26.3pt;margin-top:190.7pt;width:106.6pt;height:291.35pt;z-index:251671552;mso-position-horizontal-relative:margin;mso-position-vertical-relative:margin;mso-width-relative:margin;mso-height-relative:margin" coordorigin="83,9054" coordsize="12721,33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">
                <v:group id="Grupo 18" o:spid="_x0000_s1027" style="position:absolute;left:83;top:9054;width:12711;height:23952" coordorigin="83,9054" coordsize="12710,2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upo 8" o:spid="_x0000_s1028" style="position:absolute;left:83;top:9054;width:12606;height:6079" coordorigin="-5" coordsize="12605,6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ángulo 4" o:spid="_x0000_s1029" style="position:absolute;left:-5;top:3210;width:12599;height:2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fxMQA&#10;AADaAAAADwAAAGRycy9kb3ducmV2LnhtbESPQWsCMRSE7wX/Q3hCL1KzaltkaxSxCi2e3Hrw+Lp5&#10;zS7dvCxJ1N1/bwpCj8PMfMMsVp1txIV8qB0rmIwzEMSl0zUbBcev3dMcRIjIGhvHpKCnAKvl4GGB&#10;uXZXPtCliEYkCIccFVQxtrmUoazIYhi7ljh5P85bjEl6I7XHa4LbRk6z7FVarDktVNjSpqLytzhb&#10;BduXbx/60bvn6b4vPrcnMzuujVKPw279BiJSF//D9/aHVvAM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H8TEAAAA2gAAAA8AAAAAAAAAAAAAAAAAmAIAAGRycy9k&#10;b3ducmV2LnhtbFBLBQYAAAAABAAEAPUAAACJAwAAAAA=&#10;" fillcolor="white [3212]" strokecolor="#1f4d78 [1604]" strokeweight="1pt">
                      <v:textbox>
                        <w:txbxContent>
                          <w:p w14:paraId="1364ABF1" w14:textId="5ADBA9DC" w:rsidR="00FF7C7F" w:rsidRPr="00FF7C7F" w:rsidRDefault="001F22B9" w:rsidP="00FF7C7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0.</w:t>
                            </w:r>
                            <w:r w:rsidR="00CD54A9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>99</w:t>
                            </w:r>
                            <w:r w:rsidR="00DB6F01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 </w:t>
                            </w:r>
                            <w:r w:rsidR="00FF7C7F" w:rsidRPr="00FF7C7F">
                              <w:rPr>
                                <w:rFonts w:ascii="Futura Lt BT" w:hAnsi="Futura Lt BT"/>
                                <w:b/>
                                <w:color w:val="1F4E79" w:themeColor="accent1" w:themeShade="80"/>
                                <w:sz w:val="24"/>
                              </w:rPr>
                              <w:t xml:space="preserve">% </w:t>
                            </w:r>
                          </w:p>
                        </w:txbxContent>
                      </v:textbox>
                    </v:rect>
                    <v:rect id="Rectángulo 6" o:spid="_x0000_s1030" style="position:absolute;width:12600;height:3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m57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P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n+bnvAAAANoAAAAPAAAAAAAAAAAAAAAAAJgCAABkcnMvZG93bnJldi54&#10;bWxQSwUGAAAAAAQABAD1AAAAgQMAAAAA&#10;" fillcolor="#5b9bd5 [3204]" strokecolor="#1f4d78 [1604]" strokeweight="1pt">
                      <v:textbox>
                        <w:txbxContent>
                          <w:p w14:paraId="5AC8BD58" w14:textId="77777777" w:rsidR="00FF7C7F" w:rsidRPr="00FF7C7F" w:rsidRDefault="00FF7C7F" w:rsidP="00FF7C7F">
                            <w:pPr>
                              <w:jc w:val="center"/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</w:pPr>
                            <w:r w:rsidRPr="00FF7C7F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I</w:t>
                            </w:r>
                            <w:r w:rsidR="004F6C1D">
                              <w:rPr>
                                <w:rFonts w:ascii="Futura Lt BT" w:hAnsi="Futura Lt BT"/>
                                <w:sz w:val="20"/>
                                <w:szCs w:val="20"/>
                              </w:rPr>
                              <w:t>nflación mensual</w:t>
                            </w:r>
                          </w:p>
                        </w:txbxContent>
                      </v:textbox>
                    </v:rect>
                  </v:group>
                  <v:group id="Grupo 7" o:spid="_x0000_s1031" style="position:absolute;left:179;top:17301;width:12615;height:15705" coordorigin="" coordsize="12615,15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upo 9" o:spid="_x0000_s1032" style="position:absolute;width:12615;height:6505" coordorigin="-1284" coordsize="12619,6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ect id="Rectángulo 10" o:spid="_x0000_s1033" style="position:absolute;left:-1277;top:3641;width:12611;height:2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cVsUA&#10;AADbAAAADwAAAGRycy9kb3ducmV2LnhtbESPQU/DMAyF70j8h8hIuyCWsgmEyrJpYpu0iRNlB46m&#10;MWlF41RJtrX/fj4gcbP1nt/7vFgNvlNniqkNbOBxWoAiroNt2Rk4fu4eXkCljGyxC0wGRkqwWt7e&#10;LLC04cIfdK6yUxLCqUQDTc59qXWqG/KYpqEnFu0nRI9Z1ui0jXiRcN/pWVE8a48tS0ODPb01VP9W&#10;J29g+/Qd03i/iTx7H6vD9svNj2tnzORuWL+CyjTkf/Pf9d4KvtDL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NxWxQAAANsAAAAPAAAAAAAAAAAAAAAAAJgCAABkcnMv&#10;ZG93bnJldi54bWxQSwUGAAAAAAQABAD1AAAAigMAAAAA&#10;" fillcolor="white [3212]" strokecolor="#1f4d78 [1604]" strokeweight="1pt">
                        <v:textbox>
                          <w:txbxContent>
                            <w:p w14:paraId="524FBC03" w14:textId="3019437D" w:rsidR="00E649BE" w:rsidRPr="00FF7C7F" w:rsidRDefault="00CD54A9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1.52</w:t>
                              </w:r>
                              <w:r w:rsidR="00336859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 w:rsidRPr="00FF7C7F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% </w:t>
                              </w:r>
                            </w:p>
                          </w:txbxContent>
                        </v:textbox>
                      </v:rect>
                      <v:rect id="Rectángulo 11" o:spid="_x0000_s1034" style="position:absolute;left:-1284;width:12602;height:3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>
                        <v:textbox>
                          <w:txbxContent>
                            <w:p w14:paraId="2CD8BB6F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nflación acumulada</w:t>
                              </w:r>
                            </w:p>
                          </w:txbxContent>
                        </v:textbox>
                      </v:rect>
                    </v:group>
                    <v:group id="Grupo 12" o:spid="_x0000_s1035" style="position:absolute;top:9323;width:12602;height:6381" coordorigin="-1284" coordsize="12602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ángulo 13" o:spid="_x0000_s1036" style="position:absolute;left:-1281;top:3512;width:12599;height:2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CIcIA&#10;AADbAAAADwAAAGRycy9kb3ducmV2LnhtbERPTWsCMRC9F/wPYYReimarVGRrFGktVDy57sHjdDPN&#10;Lt1MliTV3X/fCEJv83ifs9r0thUX8qFxrOB5moEgrpxu2CgoTx+TJYgQkTW2jknBQAE269HDCnPt&#10;rnykSxGNSCEcclRQx9jlUoaqJoth6jrixH07bzEm6I3UHq8p3LZylmULabHh1FBjR281VT/Fr1Ww&#10;e/nyYXh69zw7DMV+dzbzcmuUehz321cQkfr4L767P3WaP4fbL+k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kIhwgAAANsAAAAPAAAAAAAAAAAAAAAAAJgCAABkcnMvZG93&#10;bnJldi54bWxQSwUGAAAAAAQABAD1AAAAhwMAAAAA&#10;" fillcolor="white [3212]" strokecolor="#1f4d78 [1604]" strokeweight="1pt">
                        <v:textbox>
                          <w:txbxContent>
                            <w:p w14:paraId="0F5FFEFB" w14:textId="53949F07" w:rsidR="00E649BE" w:rsidRPr="00FF7C7F" w:rsidRDefault="00723824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</w:pPr>
                              <w:r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5.44</w:t>
                              </w:r>
                              <w:r w:rsidR="000A11AC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 xml:space="preserve"> </w:t>
                              </w:r>
                              <w:r w:rsidR="00E649BE">
                                <w:rPr>
                                  <w:rFonts w:ascii="Futura Lt BT" w:hAnsi="Futura Lt BT"/>
                                  <w:b/>
                                  <w:color w:val="1F4E79" w:themeColor="accent1" w:themeShade="80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ángulo 14" o:spid="_x0000_s1037" style="position:absolute;left:-1284;width:12602;height:3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G2cEA&#10;AADbAAAADwAAAGRycy9kb3ducmV2LnhtbESP0YrCMBBF3xf8hzCCb2uqiC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RxtnBAAAA2wAAAA8AAAAAAAAAAAAAAAAAmAIAAGRycy9kb3du&#10;cmV2LnhtbFBLBQYAAAAABAAEAPUAAACGAwAAAAA=&#10;" fillcolor="#5b9bd5 [3204]" strokecolor="#1f4d78 [1604]" strokeweight="1pt">
                        <v:textbox>
                          <w:txbxContent>
                            <w:p w14:paraId="67C43C78" w14:textId="77777777" w:rsidR="00E649BE" w:rsidRPr="00FF7C7F" w:rsidRDefault="00E649BE" w:rsidP="00E649BE">
                              <w:pPr>
                                <w:jc w:val="center"/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</w:pPr>
                              <w:r w:rsidRPr="00FF7C7F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F6C1D"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 xml:space="preserve">nflación </w:t>
                              </w:r>
                              <w:r>
                                <w:rPr>
                                  <w:rFonts w:ascii="Futura Lt BT" w:hAnsi="Futura Lt BT"/>
                                  <w:sz w:val="20"/>
                                  <w:szCs w:val="20"/>
                                </w:rPr>
                                <w:t>interanual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group id="Grupo 15" o:spid="_x0000_s1038" style="position:absolute;left:179;top:35948;width:12626;height:6813" coordorigin="-1284" coordsize="12630,3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ángulo 16" o:spid="_x0000_s1039" style="position:absolute;left:-1271;top:2102;width:12616;height:1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hucIA&#10;AADbAAAADwAAAGRycy9kb3ducmV2LnhtbERPTWsCMRC9C/6HMEIvotlaKrI1irQWKj113YPH6Waa&#10;XbqZLEmqu//eCEJv83ifs972thVn8qFxrOBxnoEgrpxu2Cgoj++zFYgQkTW2jknBQAG2m/Fojbl2&#10;F/6icxGNSCEcclRQx9jlUoaqJoth7jrixP04bzEm6I3UHi8p3LZykWVLabHh1FBjR681Vb/Fn1Ww&#10;f/72YZi+eV58DsVhfzJP5c4o9TDpdy8gIvXxX3x3f+g0fwm3X9I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eG5wgAAANsAAAAPAAAAAAAAAAAAAAAAAJgCAABkcnMvZG93&#10;bnJldi54bWxQSwUGAAAAAAQABAD1AAAAhwMAAAAA&#10;" fillcolor="white [3212]" strokecolor="#1f4d78 [1604]" strokeweight="1pt">
                    <v:textbox>
                      <w:txbxContent>
                        <w:p w14:paraId="293F0F1D" w14:textId="2EB4CCD8" w:rsidR="009F0F3B" w:rsidRPr="00FF7C7F" w:rsidRDefault="00DB6F01" w:rsidP="009F0F3B">
                          <w:pPr>
                            <w:jc w:val="center"/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</w:pPr>
                          <w:r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1F22B9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5.</w:t>
                          </w:r>
                          <w:r w:rsidR="00B374D6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96</w:t>
                          </w:r>
                          <w:r w:rsidR="00514544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 xml:space="preserve"> </w:t>
                          </w:r>
                          <w:r w:rsidR="009F0F3B">
                            <w:rPr>
                              <w:rFonts w:ascii="Futura Lt BT" w:hAnsi="Futura Lt BT"/>
                              <w:b/>
                              <w:color w:val="1F4E79" w:themeColor="accent1" w:themeShade="80"/>
                              <w:sz w:val="24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ángulo 17" o:spid="_x0000_s1040" style="position:absolute;left:-1284;width:12602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Yr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D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DWK6+AAAA2wAAAA8AAAAAAAAAAAAAAAAAmAIAAGRycy9kb3ducmV2&#10;LnhtbFBLBQYAAAAABAAEAPUAAACDAwAAAAA=&#10;" fillcolor="#5b9bd5 [3204]" strokecolor="#1f4d78 [1604]" strokeweight="1pt">
                    <v:textbox>
                      <w:txbxContent>
                        <w:p w14:paraId="1E762FE5" w14:textId="77777777" w:rsidR="009F0F3B" w:rsidRDefault="009F0F3B" w:rsidP="00F510AA">
                          <w:pPr>
                            <w:spacing w:after="0"/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 w:rsidRPr="00FF7C7F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I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 xml:space="preserve">nflación </w:t>
                          </w:r>
                          <w:r w:rsidR="008E6345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s</w:t>
                          </w:r>
                          <w:r w:rsidR="00697F0C"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  <w:t>byacente</w:t>
                          </w:r>
                        </w:p>
                        <w:p w14:paraId="37182E26" w14:textId="77777777" w:rsidR="009F0F3B" w:rsidRPr="00FF7C7F" w:rsidRDefault="00697F0C" w:rsidP="001D76A2">
                          <w:pPr>
                            <w:jc w:val="center"/>
                            <w:rPr>
                              <w:rFonts w:ascii="Futura Lt BT" w:hAnsi="Futura Lt B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 Lt BT" w:hAnsi="Futura Lt BT"/>
                              <w:noProof/>
                              <w:sz w:val="20"/>
                              <w:szCs w:val="20"/>
                              <w:lang w:eastAsia="es-NI"/>
                            </w:rPr>
                            <w:t>(var interanual)</w:t>
                          </w:r>
                        </w:p>
                      </w:txbxContent>
                    </v:textbox>
                  </v:rect>
                </v:group>
                <w10:wrap type="square" anchorx="margin" anchory="margin"/>
              </v:group>
            </w:pict>
          </mc:Fallback>
        </mc:AlternateContent>
      </w:r>
    </w:p>
    <w:p w14:paraId="7249304C" w14:textId="64079ED8" w:rsidR="002A22CB" w:rsidRPr="002A22CB" w:rsidRDefault="002A22CB" w:rsidP="00F572F9">
      <w:pPr>
        <w:spacing w:after="0"/>
        <w:ind w:left="2949"/>
        <w:jc w:val="both"/>
        <w:rPr>
          <w:rFonts w:ascii="Futura Lt BT" w:hAnsi="Futura Lt BT"/>
          <w:b/>
          <w:sz w:val="20"/>
          <w:szCs w:val="20"/>
        </w:rPr>
      </w:pPr>
      <w:r w:rsidRPr="002A22CB">
        <w:rPr>
          <w:rFonts w:ascii="Futura Lt BT" w:hAnsi="Futura Lt BT"/>
          <w:b/>
          <w:sz w:val="20"/>
          <w:szCs w:val="20"/>
        </w:rPr>
        <w:t>Fuente: INIDE</w:t>
      </w:r>
      <w:r w:rsidRPr="002A22CB"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740160" behindDoc="0" locked="0" layoutInCell="1" allowOverlap="1" wp14:anchorId="1B1F2EC2" wp14:editId="795CF8D1">
            <wp:simplePos x="0" y="0"/>
            <wp:positionH relativeFrom="margin">
              <wp:posOffset>1882775</wp:posOffset>
            </wp:positionH>
            <wp:positionV relativeFrom="paragraph">
              <wp:posOffset>93345</wp:posOffset>
            </wp:positionV>
            <wp:extent cx="4743450" cy="2143125"/>
            <wp:effectExtent l="0" t="0" r="0" b="9525"/>
            <wp:wrapTopAndBottom/>
            <wp:docPr id="2038359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5ACC6" w14:textId="77777777" w:rsidR="002A22CB" w:rsidRDefault="002A22CB" w:rsidP="00F572F9">
      <w:pPr>
        <w:spacing w:after="0"/>
        <w:ind w:left="2949"/>
        <w:jc w:val="both"/>
        <w:rPr>
          <w:rFonts w:ascii="Futura Lt BT" w:hAnsi="Futura Lt BT"/>
          <w:b/>
          <w:sz w:val="35"/>
          <w:szCs w:val="35"/>
        </w:rPr>
      </w:pPr>
    </w:p>
    <w:p w14:paraId="24D4C712" w14:textId="55AEFA51" w:rsidR="004922BB" w:rsidRPr="002A22CB" w:rsidRDefault="00697F0C" w:rsidP="002A22CB">
      <w:pPr>
        <w:spacing w:after="0" w:line="288" w:lineRule="auto"/>
        <w:ind w:left="2949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La inflación de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Pr="002A22CB">
        <w:rPr>
          <w:rFonts w:ascii="Futura Lt BT" w:hAnsi="Futura Lt BT"/>
          <w:b/>
          <w:sz w:val="35"/>
          <w:szCs w:val="35"/>
        </w:rPr>
        <w:t>, medida por la variación mensual del IPC, fue de</w:t>
      </w:r>
      <w:r w:rsidR="0033685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42075" w:rsidRPr="002A22CB">
        <w:rPr>
          <w:rFonts w:ascii="Futura Lt BT" w:hAnsi="Futura Lt BT"/>
          <w:b/>
          <w:sz w:val="35"/>
          <w:szCs w:val="35"/>
        </w:rPr>
        <w:t>0.</w:t>
      </w:r>
      <w:r w:rsidR="001C6F06" w:rsidRPr="002A22CB">
        <w:rPr>
          <w:rFonts w:ascii="Futura Lt BT" w:hAnsi="Futura Lt BT"/>
          <w:b/>
          <w:sz w:val="35"/>
          <w:szCs w:val="35"/>
        </w:rPr>
        <w:t>99</w:t>
      </w:r>
      <w:r w:rsidR="00294604" w:rsidRPr="002A22CB">
        <w:rPr>
          <w:rFonts w:ascii="Futura Lt BT" w:hAnsi="Futura Lt BT"/>
          <w:b/>
          <w:sz w:val="35"/>
          <w:szCs w:val="35"/>
        </w:rPr>
        <w:t xml:space="preserve"> </w:t>
      </w:r>
      <w:r w:rsidR="006B70EC" w:rsidRPr="002A22CB">
        <w:rPr>
          <w:rFonts w:ascii="Futura Lt BT" w:hAnsi="Futura Lt BT"/>
          <w:b/>
          <w:sz w:val="35"/>
          <w:szCs w:val="35"/>
        </w:rPr>
        <w:t>por ciento</w:t>
      </w:r>
      <w:r w:rsidR="007B4922" w:rsidRPr="002A22CB">
        <w:rPr>
          <w:rFonts w:ascii="Futura Lt BT" w:hAnsi="Futura Lt BT"/>
          <w:b/>
          <w:sz w:val="35"/>
          <w:szCs w:val="35"/>
        </w:rPr>
        <w:t xml:space="preserve"> </w:t>
      </w:r>
      <w:r w:rsidR="006B77A6" w:rsidRPr="002A22CB">
        <w:rPr>
          <w:rFonts w:ascii="Futura Lt BT" w:hAnsi="Futura Lt BT"/>
          <w:b/>
          <w:sz w:val="35"/>
          <w:szCs w:val="35"/>
        </w:rPr>
        <w:t>(</w:t>
      </w:r>
      <w:r w:rsidR="001C6F06" w:rsidRPr="002A22CB">
        <w:rPr>
          <w:rFonts w:ascii="Futura Lt BT" w:hAnsi="Futura Lt BT"/>
          <w:b/>
          <w:sz w:val="35"/>
          <w:szCs w:val="35"/>
        </w:rPr>
        <w:t>0.50</w:t>
      </w:r>
      <w:r w:rsidR="007B4922" w:rsidRPr="002A22CB">
        <w:rPr>
          <w:rFonts w:ascii="Futura Lt BT" w:hAnsi="Futura Lt BT"/>
          <w:b/>
          <w:sz w:val="35"/>
          <w:szCs w:val="35"/>
        </w:rPr>
        <w:t xml:space="preserve">%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6B70EC" w:rsidRPr="002A22CB">
        <w:rPr>
          <w:rFonts w:ascii="Futura Lt BT" w:hAnsi="Futura Lt BT"/>
          <w:b/>
          <w:sz w:val="35"/>
          <w:szCs w:val="35"/>
        </w:rPr>
        <w:t xml:space="preserve"> </w:t>
      </w:r>
      <w:r w:rsidR="0008428E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65BB" w:rsidRPr="002A22CB">
        <w:rPr>
          <w:rFonts w:ascii="Futura Lt BT" w:hAnsi="Futura Lt BT"/>
          <w:b/>
          <w:sz w:val="35"/>
          <w:szCs w:val="35"/>
        </w:rPr>
        <w:t>2023</w:t>
      </w:r>
      <w:r w:rsidR="007B4922" w:rsidRPr="002A22CB">
        <w:rPr>
          <w:rFonts w:ascii="Futura Lt BT" w:hAnsi="Futura Lt BT"/>
          <w:b/>
          <w:sz w:val="35"/>
          <w:szCs w:val="35"/>
        </w:rPr>
        <w:t>)</w:t>
      </w:r>
      <w:r w:rsidR="006B70EC" w:rsidRPr="002A22CB">
        <w:rPr>
          <w:rFonts w:ascii="Futura Lt BT" w:hAnsi="Futura Lt BT"/>
          <w:b/>
          <w:sz w:val="35"/>
          <w:szCs w:val="35"/>
        </w:rPr>
        <w:t xml:space="preserve">. 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En tanto, la inflación </w:t>
      </w:r>
      <w:r w:rsidR="00151767" w:rsidRPr="002A22CB">
        <w:rPr>
          <w:rFonts w:ascii="Futura Lt BT" w:hAnsi="Futura Lt BT"/>
          <w:b/>
          <w:sz w:val="35"/>
          <w:szCs w:val="35"/>
        </w:rPr>
        <w:t>acumulada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 </w:t>
      </w:r>
      <w:r w:rsidR="00006DD3" w:rsidRPr="002A22CB">
        <w:rPr>
          <w:rFonts w:ascii="Futura Lt BT" w:hAnsi="Futura Lt BT"/>
          <w:b/>
          <w:sz w:val="35"/>
          <w:szCs w:val="35"/>
        </w:rPr>
        <w:t xml:space="preserve">se ubicó en </w:t>
      </w:r>
      <w:r w:rsidR="001C6F06" w:rsidRPr="002A22CB">
        <w:rPr>
          <w:rFonts w:ascii="Futura Lt BT" w:hAnsi="Futura Lt BT"/>
          <w:b/>
          <w:sz w:val="35"/>
          <w:szCs w:val="35"/>
        </w:rPr>
        <w:t>1.52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 por </w:t>
      </w:r>
      <w:r w:rsidR="00A15ECF">
        <w:rPr>
          <w:rFonts w:ascii="Futura Lt BT" w:hAnsi="Futura Lt BT"/>
          <w:b/>
          <w:sz w:val="35"/>
          <w:szCs w:val="35"/>
        </w:rPr>
        <w:br/>
      </w:r>
      <w:r w:rsidR="00A15ECF">
        <w:rPr>
          <w:rFonts w:ascii="Futura Lt BT" w:hAnsi="Futura Lt BT"/>
          <w:b/>
          <w:sz w:val="35"/>
          <w:szCs w:val="35"/>
        </w:rPr>
        <w:lastRenderedPageBreak/>
        <w:br/>
      </w:r>
      <w:r w:rsidR="00515AF3" w:rsidRPr="002A22CB">
        <w:rPr>
          <w:rFonts w:ascii="Futura Lt BT" w:hAnsi="Futura Lt BT"/>
          <w:b/>
          <w:sz w:val="35"/>
          <w:szCs w:val="35"/>
        </w:rPr>
        <w:t>ciento (</w:t>
      </w:r>
      <w:r w:rsidR="00151767" w:rsidRPr="002A22CB">
        <w:rPr>
          <w:rFonts w:ascii="Futura Lt BT" w:hAnsi="Futura Lt BT"/>
          <w:b/>
          <w:sz w:val="35"/>
          <w:szCs w:val="35"/>
        </w:rPr>
        <w:t>1.</w:t>
      </w:r>
      <w:r w:rsidR="001C6F06" w:rsidRPr="002A22CB">
        <w:rPr>
          <w:rFonts w:ascii="Futura Lt BT" w:hAnsi="Futura Lt BT"/>
          <w:b/>
          <w:sz w:val="35"/>
          <w:szCs w:val="35"/>
        </w:rPr>
        <w:t>6</w:t>
      </w:r>
      <w:r w:rsidR="00151767" w:rsidRPr="002A22CB">
        <w:rPr>
          <w:rFonts w:ascii="Futura Lt BT" w:hAnsi="Futura Lt BT"/>
          <w:b/>
          <w:sz w:val="35"/>
          <w:szCs w:val="35"/>
        </w:rPr>
        <w:t>8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% </w:t>
      </w:r>
      <w:r w:rsidR="00824D4E" w:rsidRPr="002A22CB">
        <w:rPr>
          <w:rFonts w:ascii="Futura Lt BT" w:hAnsi="Futura Lt BT"/>
          <w:b/>
          <w:sz w:val="35"/>
          <w:szCs w:val="35"/>
        </w:rPr>
        <w:t>a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24D4E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65BB" w:rsidRPr="002A22CB">
        <w:rPr>
          <w:rFonts w:ascii="Futura Lt BT" w:hAnsi="Futura Lt BT"/>
          <w:b/>
          <w:sz w:val="35"/>
          <w:szCs w:val="35"/>
        </w:rPr>
        <w:t>2023</w:t>
      </w:r>
      <w:r w:rsidR="00515AF3" w:rsidRPr="002A22CB">
        <w:rPr>
          <w:rFonts w:ascii="Futura Lt BT" w:hAnsi="Futura Lt BT"/>
          <w:b/>
          <w:sz w:val="35"/>
          <w:szCs w:val="35"/>
        </w:rPr>
        <w:t>)</w:t>
      </w:r>
      <w:r w:rsidR="00151767" w:rsidRPr="002A22CB">
        <w:rPr>
          <w:rFonts w:ascii="Futura Lt BT" w:hAnsi="Futura Lt BT"/>
          <w:b/>
          <w:sz w:val="35"/>
          <w:szCs w:val="35"/>
        </w:rPr>
        <w:t>,</w:t>
      </w:r>
      <w:r w:rsidR="00006DD3" w:rsidRPr="002A22CB">
        <w:rPr>
          <w:rFonts w:ascii="Futura Lt BT" w:hAnsi="Futura Lt BT"/>
          <w:b/>
          <w:sz w:val="35"/>
          <w:szCs w:val="35"/>
        </w:rPr>
        <w:t xml:space="preserve"> y</w:t>
      </w:r>
      <w:r w:rsidR="00151767" w:rsidRPr="002A22CB">
        <w:rPr>
          <w:rFonts w:ascii="Futura Lt BT" w:hAnsi="Futura Lt BT"/>
          <w:b/>
          <w:sz w:val="35"/>
          <w:szCs w:val="35"/>
        </w:rPr>
        <w:t xml:space="preserve"> la inflación interanual </w:t>
      </w:r>
      <w:r w:rsidR="00BA30B9" w:rsidRPr="002A22CB">
        <w:rPr>
          <w:rFonts w:ascii="Futura Lt BT" w:hAnsi="Futura Lt BT"/>
          <w:b/>
          <w:sz w:val="35"/>
          <w:szCs w:val="35"/>
        </w:rPr>
        <w:t xml:space="preserve">en </w:t>
      </w:r>
      <w:r w:rsidR="001C6F06" w:rsidRPr="002A22CB">
        <w:rPr>
          <w:rFonts w:ascii="Futura Lt BT" w:hAnsi="Futura Lt BT"/>
          <w:b/>
          <w:sz w:val="35"/>
          <w:szCs w:val="35"/>
        </w:rPr>
        <w:t>5.44</w:t>
      </w:r>
      <w:r w:rsidR="00151767" w:rsidRPr="002A22CB">
        <w:rPr>
          <w:rFonts w:ascii="Futura Lt BT" w:hAnsi="Futura Lt BT"/>
          <w:b/>
          <w:sz w:val="35"/>
          <w:szCs w:val="35"/>
        </w:rPr>
        <w:t xml:space="preserve"> por ciento (1</w:t>
      </w:r>
      <w:r w:rsidR="001C6F06" w:rsidRPr="002A22CB">
        <w:rPr>
          <w:rFonts w:ascii="Futura Lt BT" w:hAnsi="Futura Lt BT"/>
          <w:b/>
          <w:sz w:val="35"/>
          <w:szCs w:val="35"/>
        </w:rPr>
        <w:t>0.39</w:t>
      </w:r>
      <w:r w:rsidR="00151767" w:rsidRPr="002A22CB">
        <w:rPr>
          <w:rFonts w:ascii="Futura Lt BT" w:hAnsi="Futura Lt BT"/>
          <w:b/>
          <w:sz w:val="35"/>
          <w:szCs w:val="35"/>
        </w:rPr>
        <w:t xml:space="preserve">%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151767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24D4E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1767" w:rsidRPr="002A22CB">
        <w:rPr>
          <w:rFonts w:ascii="Futura Lt BT" w:hAnsi="Futura Lt BT"/>
          <w:b/>
          <w:sz w:val="35"/>
          <w:szCs w:val="35"/>
        </w:rPr>
        <w:t xml:space="preserve">2023). 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Por su parte, la inflación subyacente interanual fue de </w:t>
      </w:r>
      <w:r w:rsidR="00151767" w:rsidRPr="002A22CB">
        <w:rPr>
          <w:rFonts w:ascii="Futura Lt BT" w:hAnsi="Futura Lt BT"/>
          <w:b/>
          <w:sz w:val="35"/>
          <w:szCs w:val="35"/>
        </w:rPr>
        <w:t>5.</w:t>
      </w:r>
      <w:r w:rsidR="001C6F06" w:rsidRPr="002A22CB">
        <w:rPr>
          <w:rFonts w:ascii="Futura Lt BT" w:hAnsi="Futura Lt BT"/>
          <w:b/>
          <w:sz w:val="35"/>
          <w:szCs w:val="35"/>
        </w:rPr>
        <w:t>96</w:t>
      </w:r>
      <w:r w:rsidR="008B3685" w:rsidRPr="002A22CB">
        <w:rPr>
          <w:rFonts w:ascii="Futura Lt BT" w:hAnsi="Futura Lt BT"/>
          <w:b/>
          <w:sz w:val="35"/>
          <w:szCs w:val="35"/>
        </w:rPr>
        <w:t xml:space="preserve"> </w:t>
      </w:r>
      <w:r w:rsidR="00515AF3" w:rsidRPr="002A22CB">
        <w:rPr>
          <w:rFonts w:ascii="Futura Lt BT" w:hAnsi="Futura Lt BT"/>
          <w:b/>
          <w:sz w:val="35"/>
          <w:szCs w:val="35"/>
        </w:rPr>
        <w:t>por ciento (9.</w:t>
      </w:r>
      <w:r w:rsidR="001C6F06" w:rsidRPr="002A22CB">
        <w:rPr>
          <w:rFonts w:ascii="Futura Lt BT" w:hAnsi="Futura Lt BT"/>
          <w:b/>
          <w:sz w:val="35"/>
          <w:szCs w:val="35"/>
        </w:rPr>
        <w:t>10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%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515AF3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24D4E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65BB" w:rsidRPr="002A22CB">
        <w:rPr>
          <w:rFonts w:ascii="Futura Lt BT" w:hAnsi="Futura Lt BT"/>
          <w:b/>
          <w:sz w:val="35"/>
          <w:szCs w:val="35"/>
        </w:rPr>
        <w:t>2023</w:t>
      </w:r>
      <w:r w:rsidR="00515AF3" w:rsidRPr="002A22CB">
        <w:rPr>
          <w:rFonts w:ascii="Futura Lt BT" w:hAnsi="Futura Lt BT"/>
          <w:b/>
          <w:sz w:val="35"/>
          <w:szCs w:val="35"/>
        </w:rPr>
        <w:t>)</w:t>
      </w:r>
      <w:r w:rsidR="0016540E" w:rsidRPr="002A22CB">
        <w:rPr>
          <w:rFonts w:ascii="Futura Lt BT" w:hAnsi="Futura Lt BT"/>
          <w:b/>
          <w:sz w:val="35"/>
          <w:szCs w:val="35"/>
        </w:rPr>
        <w:t>.</w:t>
      </w:r>
    </w:p>
    <w:p w14:paraId="11E5B703" w14:textId="77777777" w:rsidR="004922BB" w:rsidRPr="002A22CB" w:rsidRDefault="004922BB" w:rsidP="002A22CB">
      <w:pPr>
        <w:spacing w:after="0" w:line="288" w:lineRule="auto"/>
        <w:ind w:left="2694"/>
        <w:jc w:val="both"/>
        <w:rPr>
          <w:rFonts w:ascii="Futura Lt BT" w:hAnsi="Futura Lt BT"/>
          <w:b/>
          <w:sz w:val="35"/>
          <w:szCs w:val="35"/>
        </w:rPr>
      </w:pPr>
    </w:p>
    <w:p w14:paraId="260B882B" w14:textId="2E04D67D" w:rsidR="004D7208" w:rsidRPr="002A22CB" w:rsidRDefault="00580973" w:rsidP="002A22CB">
      <w:pPr>
        <w:spacing w:after="0" w:line="288" w:lineRule="auto"/>
        <w:ind w:left="2835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>En</w:t>
      </w:r>
      <w:r w:rsidR="003A5D73" w:rsidRPr="002A22CB">
        <w:rPr>
          <w:rFonts w:ascii="Futura Lt BT" w:hAnsi="Futura Lt BT"/>
          <w:b/>
          <w:sz w:val="35"/>
          <w:szCs w:val="35"/>
        </w:rPr>
        <w:t xml:space="preserve"> la inflación </w:t>
      </w:r>
      <w:r w:rsidR="00F26E9E" w:rsidRPr="002A22CB">
        <w:rPr>
          <w:rFonts w:ascii="Futura Lt BT" w:hAnsi="Futura Lt BT"/>
          <w:b/>
          <w:sz w:val="35"/>
          <w:szCs w:val="35"/>
        </w:rPr>
        <w:t>mensual</w:t>
      </w:r>
      <w:r w:rsidR="003A5D73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F1C6E" w:rsidRPr="002A22CB">
        <w:rPr>
          <w:rFonts w:ascii="Futura Lt BT" w:hAnsi="Futura Lt BT"/>
          <w:b/>
          <w:sz w:val="35"/>
          <w:szCs w:val="35"/>
        </w:rPr>
        <w:t xml:space="preserve">se observó </w:t>
      </w:r>
      <w:r w:rsidR="00897E7D" w:rsidRPr="002A22CB">
        <w:rPr>
          <w:rFonts w:ascii="Futura Lt BT" w:hAnsi="Futura Lt BT"/>
          <w:b/>
          <w:sz w:val="35"/>
          <w:szCs w:val="35"/>
        </w:rPr>
        <w:t xml:space="preserve">contribuciones </w:t>
      </w:r>
      <w:r w:rsidR="008B6472" w:rsidRPr="002A22CB">
        <w:rPr>
          <w:rFonts w:ascii="Futura Lt BT" w:hAnsi="Futura Lt BT"/>
          <w:b/>
          <w:sz w:val="35"/>
          <w:szCs w:val="35"/>
        </w:rPr>
        <w:t>positivas</w:t>
      </w:r>
      <w:r w:rsidR="00807AD5" w:rsidRPr="002A22CB">
        <w:rPr>
          <w:rFonts w:ascii="Futura Lt BT" w:hAnsi="Futura Lt BT"/>
          <w:b/>
          <w:sz w:val="35"/>
          <w:szCs w:val="35"/>
        </w:rPr>
        <w:t xml:space="preserve"> en </w:t>
      </w:r>
      <w:r w:rsidR="00316C4C" w:rsidRPr="002A22CB">
        <w:rPr>
          <w:rFonts w:ascii="Futura Lt BT" w:hAnsi="Futura Lt BT"/>
          <w:b/>
          <w:sz w:val="35"/>
          <w:szCs w:val="35"/>
        </w:rPr>
        <w:t>once</w:t>
      </w:r>
      <w:r w:rsidR="00807AD5" w:rsidRPr="002A22CB">
        <w:rPr>
          <w:rFonts w:ascii="Futura Lt BT" w:hAnsi="Futura Lt BT"/>
          <w:b/>
          <w:sz w:val="35"/>
          <w:szCs w:val="35"/>
        </w:rPr>
        <w:t xml:space="preserve"> de las </w:t>
      </w:r>
      <w:r w:rsidR="004D7208" w:rsidRPr="002A22CB">
        <w:rPr>
          <w:rFonts w:ascii="Futura Lt BT" w:hAnsi="Futura Lt BT"/>
          <w:b/>
          <w:sz w:val="35"/>
          <w:szCs w:val="35"/>
        </w:rPr>
        <w:t xml:space="preserve">doce </w:t>
      </w:r>
      <w:r w:rsidR="00604DB4" w:rsidRPr="002A22CB">
        <w:rPr>
          <w:rFonts w:ascii="Futura Lt BT" w:hAnsi="Futura Lt BT"/>
          <w:b/>
          <w:sz w:val="35"/>
          <w:szCs w:val="35"/>
        </w:rPr>
        <w:t>divisiones que conforman la canasta del IPC</w:t>
      </w:r>
      <w:r w:rsidR="00897E7D" w:rsidRPr="002A22CB">
        <w:rPr>
          <w:rFonts w:ascii="Futura Lt BT" w:hAnsi="Futura Lt BT"/>
          <w:b/>
          <w:sz w:val="35"/>
          <w:szCs w:val="35"/>
        </w:rPr>
        <w:t xml:space="preserve">, destacándose </w:t>
      </w:r>
      <w:r w:rsidR="008B6472" w:rsidRPr="002A22CB">
        <w:rPr>
          <w:rFonts w:ascii="Futura Lt BT" w:hAnsi="Futura Lt BT"/>
          <w:b/>
          <w:sz w:val="35"/>
          <w:szCs w:val="35"/>
        </w:rPr>
        <w:t>el alza</w:t>
      </w:r>
      <w:r w:rsidR="00897E7D" w:rsidRPr="002A22CB">
        <w:rPr>
          <w:rFonts w:ascii="Futura Lt BT" w:hAnsi="Futura Lt BT"/>
          <w:b/>
          <w:sz w:val="35"/>
          <w:szCs w:val="35"/>
        </w:rPr>
        <w:t xml:space="preserve"> de precios en las divisiones de</w:t>
      </w:r>
      <w:r w:rsidR="003A5D73" w:rsidRPr="002A22CB">
        <w:rPr>
          <w:rFonts w:ascii="Futura Lt BT" w:hAnsi="Futura Lt BT"/>
          <w:b/>
          <w:sz w:val="35"/>
          <w:szCs w:val="35"/>
        </w:rPr>
        <w:t>:</w:t>
      </w:r>
      <w:r w:rsidRPr="002A22CB">
        <w:rPr>
          <w:rFonts w:ascii="Futura Lt BT" w:hAnsi="Futura Lt BT"/>
          <w:b/>
          <w:sz w:val="35"/>
          <w:szCs w:val="35"/>
        </w:rPr>
        <w:t xml:space="preserve"> </w:t>
      </w:r>
      <w:r w:rsidR="00316C4C" w:rsidRPr="002A22CB">
        <w:rPr>
          <w:rFonts w:ascii="Futura Lt BT" w:hAnsi="Futura Lt BT"/>
          <w:b/>
          <w:sz w:val="35"/>
          <w:szCs w:val="35"/>
        </w:rPr>
        <w:t>Alimentos y bebidas no alcohólicas</w:t>
      </w:r>
      <w:r w:rsidR="00556660" w:rsidRPr="002A22CB">
        <w:rPr>
          <w:rFonts w:ascii="Futura Lt BT" w:hAnsi="Futura Lt BT"/>
          <w:b/>
          <w:sz w:val="35"/>
          <w:szCs w:val="35"/>
        </w:rPr>
        <w:t xml:space="preserve"> </w:t>
      </w:r>
      <w:r w:rsidR="003968B7" w:rsidRPr="002A22CB">
        <w:rPr>
          <w:rFonts w:ascii="Futura Lt BT" w:hAnsi="Futura Lt BT"/>
          <w:b/>
          <w:sz w:val="35"/>
          <w:szCs w:val="35"/>
        </w:rPr>
        <w:t>(</w:t>
      </w:r>
      <w:r w:rsidR="00316C4C" w:rsidRPr="002A22CB">
        <w:rPr>
          <w:rFonts w:ascii="Futura Lt BT" w:hAnsi="Futura Lt BT"/>
          <w:b/>
          <w:sz w:val="35"/>
          <w:szCs w:val="35"/>
        </w:rPr>
        <w:t>1.60</w:t>
      </w:r>
      <w:r w:rsidR="003968B7" w:rsidRPr="002A22CB">
        <w:rPr>
          <w:rFonts w:ascii="Futura Lt BT" w:hAnsi="Futura Lt BT"/>
          <w:b/>
          <w:sz w:val="35"/>
          <w:szCs w:val="35"/>
        </w:rPr>
        <w:t>%)</w:t>
      </w:r>
      <w:r w:rsidR="001D76A2" w:rsidRPr="002A22CB">
        <w:rPr>
          <w:rFonts w:ascii="Futura Lt BT" w:hAnsi="Futura Lt BT"/>
          <w:b/>
          <w:sz w:val="35"/>
          <w:szCs w:val="35"/>
        </w:rPr>
        <w:t>,</w:t>
      </w:r>
      <w:r w:rsidR="003968B7" w:rsidRPr="002A22CB">
        <w:rPr>
          <w:rFonts w:ascii="Futura Lt BT" w:hAnsi="Futura Lt BT"/>
          <w:b/>
          <w:sz w:val="35"/>
          <w:szCs w:val="35"/>
        </w:rPr>
        <w:t xml:space="preserve"> con </w:t>
      </w:r>
      <w:r w:rsidR="007438EE" w:rsidRPr="002A22CB">
        <w:rPr>
          <w:rFonts w:ascii="Futura Lt BT" w:hAnsi="Futura Lt BT"/>
          <w:b/>
          <w:sz w:val="35"/>
          <w:szCs w:val="35"/>
        </w:rPr>
        <w:t xml:space="preserve">un aporte de </w:t>
      </w:r>
      <w:r w:rsidR="008A0A66" w:rsidRPr="002A22CB">
        <w:rPr>
          <w:rFonts w:ascii="Futura Lt BT" w:hAnsi="Futura Lt BT"/>
          <w:b/>
          <w:sz w:val="35"/>
          <w:szCs w:val="35"/>
        </w:rPr>
        <w:t>0.</w:t>
      </w:r>
      <w:r w:rsidR="00316C4C" w:rsidRPr="002A22CB">
        <w:rPr>
          <w:rFonts w:ascii="Futura Lt BT" w:hAnsi="Futura Lt BT"/>
          <w:b/>
          <w:sz w:val="35"/>
          <w:szCs w:val="35"/>
        </w:rPr>
        <w:t>603</w:t>
      </w:r>
      <w:r w:rsidR="003968B7" w:rsidRPr="002A22CB">
        <w:rPr>
          <w:rFonts w:ascii="Futura Lt BT" w:hAnsi="Futura Lt BT"/>
          <w:b/>
          <w:sz w:val="35"/>
          <w:szCs w:val="35"/>
        </w:rPr>
        <w:t xml:space="preserve"> puntos porcentuales</w:t>
      </w:r>
      <w:r w:rsidR="009025B7" w:rsidRPr="002A22CB">
        <w:rPr>
          <w:rFonts w:ascii="Futura Lt BT" w:hAnsi="Futura Lt BT"/>
          <w:b/>
          <w:sz w:val="35"/>
          <w:szCs w:val="35"/>
        </w:rPr>
        <w:t xml:space="preserve"> </w:t>
      </w:r>
      <w:r w:rsidR="007510BE" w:rsidRPr="002A22CB">
        <w:rPr>
          <w:rFonts w:ascii="Futura Lt BT" w:hAnsi="Futura Lt BT"/>
          <w:b/>
          <w:sz w:val="35"/>
          <w:szCs w:val="35"/>
        </w:rPr>
        <w:t>(pp</w:t>
      </w:r>
      <w:r w:rsidR="00AF41E1" w:rsidRPr="002A22CB">
        <w:rPr>
          <w:rFonts w:ascii="Futura Lt BT" w:hAnsi="Futura Lt BT"/>
          <w:b/>
          <w:sz w:val="35"/>
          <w:szCs w:val="35"/>
        </w:rPr>
        <w:t>.</w:t>
      </w:r>
      <w:r w:rsidR="007510BE" w:rsidRPr="002A22CB">
        <w:rPr>
          <w:rFonts w:ascii="Futura Lt BT" w:hAnsi="Futura Lt BT"/>
          <w:b/>
          <w:sz w:val="35"/>
          <w:szCs w:val="35"/>
        </w:rPr>
        <w:t>)</w:t>
      </w:r>
      <w:r w:rsidR="001D76A2" w:rsidRPr="002A22CB">
        <w:rPr>
          <w:rFonts w:ascii="Futura Lt BT" w:hAnsi="Futura Lt BT"/>
          <w:b/>
          <w:sz w:val="35"/>
          <w:szCs w:val="35"/>
        </w:rPr>
        <w:t>;</w:t>
      </w:r>
      <w:r w:rsidR="009025B7" w:rsidRPr="002A22CB">
        <w:rPr>
          <w:rFonts w:ascii="Futura Lt BT" w:hAnsi="Futura Lt BT"/>
          <w:b/>
          <w:sz w:val="35"/>
          <w:szCs w:val="35"/>
        </w:rPr>
        <w:t xml:space="preserve"> </w:t>
      </w:r>
      <w:r w:rsidR="00316C4C" w:rsidRPr="002A22CB">
        <w:rPr>
          <w:rFonts w:ascii="Futura Lt BT" w:hAnsi="Futura Lt BT"/>
          <w:b/>
          <w:sz w:val="35"/>
          <w:szCs w:val="35"/>
        </w:rPr>
        <w:t>Restaurantes y hoteles</w:t>
      </w:r>
      <w:r w:rsidR="008A0A66" w:rsidRPr="002A22CB">
        <w:rPr>
          <w:rFonts w:ascii="Futura Lt BT" w:hAnsi="Futura Lt BT"/>
          <w:b/>
          <w:sz w:val="35"/>
          <w:szCs w:val="35"/>
        </w:rPr>
        <w:t xml:space="preserve"> </w:t>
      </w:r>
      <w:r w:rsidR="006E1E0F" w:rsidRPr="002A22CB">
        <w:rPr>
          <w:rFonts w:ascii="Futura Lt BT" w:hAnsi="Futura Lt BT"/>
          <w:b/>
          <w:sz w:val="35"/>
          <w:szCs w:val="35"/>
        </w:rPr>
        <w:t>(</w:t>
      </w:r>
      <w:r w:rsidR="00316C4C" w:rsidRPr="002A22CB">
        <w:rPr>
          <w:rFonts w:ascii="Futura Lt BT" w:hAnsi="Futura Lt BT"/>
          <w:b/>
          <w:sz w:val="35"/>
          <w:szCs w:val="35"/>
        </w:rPr>
        <w:t>1.48</w:t>
      </w:r>
      <w:r w:rsidR="003056A7" w:rsidRPr="002A22CB">
        <w:rPr>
          <w:rFonts w:ascii="Futura Lt BT" w:hAnsi="Futura Lt BT"/>
          <w:b/>
          <w:sz w:val="35"/>
          <w:szCs w:val="35"/>
        </w:rPr>
        <w:t>%)</w:t>
      </w:r>
      <w:r w:rsidR="001D76A2" w:rsidRPr="002A22CB">
        <w:rPr>
          <w:rFonts w:ascii="Futura Lt BT" w:hAnsi="Futura Lt BT"/>
          <w:b/>
          <w:sz w:val="35"/>
          <w:szCs w:val="35"/>
        </w:rPr>
        <w:t>,</w:t>
      </w:r>
      <w:r w:rsidR="003056A7" w:rsidRPr="002A22CB">
        <w:rPr>
          <w:rFonts w:ascii="Futura Lt BT" w:hAnsi="Futura Lt BT"/>
          <w:b/>
          <w:sz w:val="35"/>
          <w:szCs w:val="35"/>
        </w:rPr>
        <w:t xml:space="preserve"> con una incidencia de </w:t>
      </w:r>
      <w:r w:rsidR="0047140A" w:rsidRPr="002A22CB">
        <w:rPr>
          <w:rFonts w:ascii="Futura Lt BT" w:hAnsi="Futura Lt BT"/>
          <w:b/>
          <w:sz w:val="35"/>
          <w:szCs w:val="35"/>
        </w:rPr>
        <w:t>0.</w:t>
      </w:r>
      <w:r w:rsidR="00316C4C" w:rsidRPr="002A22CB">
        <w:rPr>
          <w:rFonts w:ascii="Futura Lt BT" w:hAnsi="Futura Lt BT"/>
          <w:b/>
          <w:sz w:val="35"/>
          <w:szCs w:val="35"/>
        </w:rPr>
        <w:t>164</w:t>
      </w:r>
      <w:r w:rsidR="00BC632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3056A7" w:rsidRPr="002A22CB">
        <w:rPr>
          <w:rFonts w:ascii="Futura Lt BT" w:hAnsi="Futura Lt BT"/>
          <w:b/>
          <w:sz w:val="35"/>
          <w:szCs w:val="35"/>
        </w:rPr>
        <w:t>pp.</w:t>
      </w:r>
      <w:r w:rsidR="001D3049" w:rsidRPr="002A22CB">
        <w:rPr>
          <w:rFonts w:ascii="Futura Lt BT" w:hAnsi="Futura Lt BT"/>
          <w:b/>
          <w:sz w:val="35"/>
          <w:szCs w:val="35"/>
        </w:rPr>
        <w:t>;</w:t>
      </w:r>
      <w:r w:rsidR="00556660" w:rsidRPr="002A22CB">
        <w:rPr>
          <w:rFonts w:ascii="Futura Lt BT" w:hAnsi="Futura Lt BT"/>
          <w:b/>
          <w:sz w:val="35"/>
          <w:szCs w:val="35"/>
        </w:rPr>
        <w:t xml:space="preserve"> </w:t>
      </w:r>
      <w:r w:rsidR="00316C4C" w:rsidRPr="002A22CB">
        <w:rPr>
          <w:rFonts w:ascii="Futura Lt BT" w:hAnsi="Futura Lt BT"/>
          <w:b/>
          <w:sz w:val="35"/>
          <w:szCs w:val="35"/>
        </w:rPr>
        <w:t>Transporte</w:t>
      </w:r>
      <w:r w:rsidR="008A0A66" w:rsidRPr="002A22CB">
        <w:rPr>
          <w:rFonts w:ascii="Futura Lt BT" w:hAnsi="Futura Lt BT"/>
          <w:b/>
          <w:sz w:val="35"/>
          <w:szCs w:val="35"/>
        </w:rPr>
        <w:t xml:space="preserve"> </w:t>
      </w:r>
      <w:r w:rsidR="00556660" w:rsidRPr="002A22CB">
        <w:rPr>
          <w:rFonts w:ascii="Futura Lt BT" w:hAnsi="Futura Lt BT"/>
          <w:b/>
          <w:sz w:val="35"/>
          <w:szCs w:val="35"/>
        </w:rPr>
        <w:t>(</w:t>
      </w:r>
      <w:r w:rsidR="005276D6" w:rsidRPr="002A22CB">
        <w:rPr>
          <w:rFonts w:ascii="Futura Lt BT" w:hAnsi="Futura Lt BT"/>
          <w:b/>
          <w:sz w:val="35"/>
          <w:szCs w:val="35"/>
        </w:rPr>
        <w:t>0.</w:t>
      </w:r>
      <w:r w:rsidR="00316C4C" w:rsidRPr="002A22CB">
        <w:rPr>
          <w:rFonts w:ascii="Futura Lt BT" w:hAnsi="Futura Lt BT"/>
          <w:b/>
          <w:sz w:val="35"/>
          <w:szCs w:val="35"/>
        </w:rPr>
        <w:t>85</w:t>
      </w:r>
      <w:r w:rsidR="00556660" w:rsidRPr="002A22CB">
        <w:rPr>
          <w:rFonts w:ascii="Futura Lt BT" w:hAnsi="Futura Lt BT"/>
          <w:b/>
          <w:sz w:val="35"/>
          <w:szCs w:val="35"/>
        </w:rPr>
        <w:t>%), con una incidencia de 0.0</w:t>
      </w:r>
      <w:r w:rsidR="00316C4C" w:rsidRPr="002A22CB">
        <w:rPr>
          <w:rFonts w:ascii="Futura Lt BT" w:hAnsi="Futura Lt BT"/>
          <w:b/>
          <w:sz w:val="35"/>
          <w:szCs w:val="35"/>
        </w:rPr>
        <w:t>64</w:t>
      </w:r>
      <w:r w:rsidR="00556660" w:rsidRPr="002A22CB">
        <w:rPr>
          <w:rFonts w:ascii="Futura Lt BT" w:hAnsi="Futura Lt BT"/>
          <w:b/>
          <w:sz w:val="35"/>
          <w:szCs w:val="35"/>
        </w:rPr>
        <w:t xml:space="preserve"> pp.</w:t>
      </w:r>
      <w:r w:rsidR="001D3049" w:rsidRPr="002A22CB">
        <w:rPr>
          <w:rFonts w:ascii="Futura Lt BT" w:hAnsi="Futura Lt BT"/>
          <w:b/>
          <w:sz w:val="35"/>
          <w:szCs w:val="35"/>
        </w:rPr>
        <w:t>;</w:t>
      </w:r>
      <w:r w:rsidR="00556660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B6472" w:rsidRPr="002A22CB">
        <w:rPr>
          <w:rFonts w:ascii="Futura Lt BT" w:hAnsi="Futura Lt BT"/>
          <w:b/>
          <w:sz w:val="35"/>
          <w:szCs w:val="35"/>
        </w:rPr>
        <w:t xml:space="preserve">y </w:t>
      </w:r>
      <w:r w:rsidR="00316C4C" w:rsidRPr="002A22CB">
        <w:rPr>
          <w:rFonts w:ascii="Futura Lt BT" w:hAnsi="Futura Lt BT"/>
          <w:b/>
          <w:sz w:val="35"/>
          <w:szCs w:val="35"/>
        </w:rPr>
        <w:t>Bienes y servicios diversos</w:t>
      </w:r>
      <w:r w:rsidR="008A0A66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B6472" w:rsidRPr="002A22CB">
        <w:rPr>
          <w:rFonts w:ascii="Futura Lt BT" w:hAnsi="Futura Lt BT"/>
          <w:b/>
          <w:sz w:val="35"/>
          <w:szCs w:val="35"/>
        </w:rPr>
        <w:t>(0.</w:t>
      </w:r>
      <w:r w:rsidR="00316C4C" w:rsidRPr="002A22CB">
        <w:rPr>
          <w:rFonts w:ascii="Futura Lt BT" w:hAnsi="Futura Lt BT"/>
          <w:b/>
          <w:sz w:val="35"/>
          <w:szCs w:val="35"/>
        </w:rPr>
        <w:t>72</w:t>
      </w:r>
      <w:r w:rsidR="008B6472" w:rsidRPr="002A22CB">
        <w:rPr>
          <w:rFonts w:ascii="Futura Lt BT" w:hAnsi="Futura Lt BT"/>
          <w:b/>
          <w:sz w:val="35"/>
          <w:szCs w:val="35"/>
        </w:rPr>
        <w:t>%) con un aporte de 0.0</w:t>
      </w:r>
      <w:r w:rsidR="00316C4C" w:rsidRPr="002A22CB">
        <w:rPr>
          <w:rFonts w:ascii="Futura Lt BT" w:hAnsi="Futura Lt BT"/>
          <w:b/>
          <w:sz w:val="35"/>
          <w:szCs w:val="35"/>
        </w:rPr>
        <w:t>52</w:t>
      </w:r>
      <w:r w:rsidR="008B4761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B6472" w:rsidRPr="002A22CB">
        <w:rPr>
          <w:rFonts w:ascii="Futura Lt BT" w:hAnsi="Futura Lt BT"/>
          <w:b/>
          <w:sz w:val="35"/>
          <w:szCs w:val="35"/>
        </w:rPr>
        <w:t>pp.</w:t>
      </w:r>
      <w:r w:rsidR="0041128B" w:rsidRPr="002A22CB">
        <w:rPr>
          <w:rFonts w:ascii="Futura Lt BT" w:hAnsi="Futura Lt BT"/>
          <w:b/>
          <w:sz w:val="35"/>
          <w:szCs w:val="35"/>
        </w:rPr>
        <w:t xml:space="preserve">; </w:t>
      </w:r>
      <w:r w:rsidR="00953EAB" w:rsidRPr="002A22CB">
        <w:rPr>
          <w:rFonts w:ascii="Futura Lt BT" w:hAnsi="Futura Lt BT"/>
          <w:b/>
          <w:sz w:val="35"/>
          <w:szCs w:val="35"/>
        </w:rPr>
        <w:t xml:space="preserve">que </w:t>
      </w:r>
      <w:r w:rsidR="001D76A2" w:rsidRPr="002A22CB">
        <w:rPr>
          <w:rFonts w:ascii="Futura Lt BT" w:hAnsi="Futura Lt BT"/>
          <w:b/>
          <w:sz w:val="35"/>
          <w:szCs w:val="35"/>
        </w:rPr>
        <w:t>de forma conjunta</w:t>
      </w:r>
      <w:r w:rsidR="00953EAB" w:rsidRPr="002A22CB">
        <w:rPr>
          <w:rFonts w:ascii="Futura Lt BT" w:hAnsi="Futura Lt BT"/>
          <w:b/>
          <w:sz w:val="35"/>
          <w:szCs w:val="35"/>
        </w:rPr>
        <w:t xml:space="preserve"> </w:t>
      </w:r>
      <w:r w:rsidR="00D121E4" w:rsidRPr="002A22CB">
        <w:rPr>
          <w:rFonts w:ascii="Futura Lt BT" w:hAnsi="Futura Lt BT"/>
          <w:b/>
          <w:sz w:val="35"/>
          <w:szCs w:val="35"/>
        </w:rPr>
        <w:t>contribuyeron</w:t>
      </w:r>
      <w:r w:rsidR="003D6F79" w:rsidRPr="002A22CB">
        <w:rPr>
          <w:rFonts w:ascii="Futura Lt BT" w:hAnsi="Futura Lt BT"/>
          <w:b/>
          <w:sz w:val="35"/>
          <w:szCs w:val="35"/>
        </w:rPr>
        <w:t xml:space="preserve"> con </w:t>
      </w:r>
      <w:r w:rsidR="008A0A66" w:rsidRPr="002A22CB">
        <w:rPr>
          <w:rFonts w:ascii="Futura Lt BT" w:hAnsi="Futura Lt BT"/>
          <w:b/>
          <w:sz w:val="35"/>
          <w:szCs w:val="35"/>
        </w:rPr>
        <w:t>0.</w:t>
      </w:r>
      <w:r w:rsidR="001113CE" w:rsidRPr="002A22CB">
        <w:rPr>
          <w:rFonts w:ascii="Futura Lt BT" w:hAnsi="Futura Lt BT"/>
          <w:b/>
          <w:sz w:val="35"/>
          <w:szCs w:val="35"/>
        </w:rPr>
        <w:t>883</w:t>
      </w:r>
      <w:r w:rsidR="00465436" w:rsidRPr="002A22CB">
        <w:rPr>
          <w:rFonts w:ascii="Futura Lt BT" w:hAnsi="Futura Lt BT"/>
          <w:b/>
          <w:sz w:val="35"/>
          <w:szCs w:val="35"/>
        </w:rPr>
        <w:t xml:space="preserve"> </w:t>
      </w:r>
      <w:r w:rsidR="003D6F79" w:rsidRPr="002A22CB">
        <w:rPr>
          <w:rFonts w:ascii="Futura Lt BT" w:hAnsi="Futura Lt BT"/>
          <w:b/>
          <w:sz w:val="35"/>
          <w:szCs w:val="35"/>
        </w:rPr>
        <w:t>pp</w:t>
      </w:r>
      <w:r w:rsidR="00931E42" w:rsidRPr="002A22CB">
        <w:rPr>
          <w:rFonts w:ascii="Futura Lt BT" w:hAnsi="Futura Lt BT"/>
          <w:b/>
          <w:sz w:val="35"/>
          <w:szCs w:val="35"/>
        </w:rPr>
        <w:t>. a la variación del mes</w:t>
      </w:r>
      <w:r w:rsidR="00E64FDF" w:rsidRPr="002A22CB">
        <w:rPr>
          <w:rFonts w:ascii="Futura Lt BT" w:hAnsi="Futura Lt BT"/>
          <w:b/>
          <w:sz w:val="35"/>
          <w:szCs w:val="35"/>
        </w:rPr>
        <w:t>.</w:t>
      </w:r>
      <w:bookmarkStart w:id="0" w:name="_Hlk34228694"/>
      <w:r w:rsidR="00D8534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8B6472" w:rsidRPr="002A22CB">
        <w:rPr>
          <w:rFonts w:ascii="Futura Lt BT" w:hAnsi="Futura Lt BT"/>
          <w:b/>
          <w:sz w:val="35"/>
          <w:szCs w:val="35"/>
        </w:rPr>
        <w:t>Lo anterior</w:t>
      </w:r>
      <w:r w:rsidR="009025B7" w:rsidRPr="002A22CB">
        <w:rPr>
          <w:rFonts w:ascii="Futura Lt BT" w:hAnsi="Futura Lt BT"/>
          <w:b/>
          <w:sz w:val="35"/>
          <w:szCs w:val="35"/>
        </w:rPr>
        <w:t>,</w:t>
      </w:r>
      <w:r w:rsidR="008B6472" w:rsidRPr="002A22CB">
        <w:rPr>
          <w:rFonts w:ascii="Futura Lt BT" w:hAnsi="Futura Lt BT"/>
          <w:b/>
          <w:sz w:val="35"/>
          <w:szCs w:val="35"/>
        </w:rPr>
        <w:t xml:space="preserve"> fue</w:t>
      </w:r>
      <w:r w:rsidR="0001043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BA30B9" w:rsidRPr="002A22CB">
        <w:rPr>
          <w:rFonts w:ascii="Futura Lt BT" w:hAnsi="Futura Lt BT"/>
          <w:b/>
          <w:sz w:val="35"/>
          <w:szCs w:val="35"/>
        </w:rPr>
        <w:t xml:space="preserve">parcialmente </w:t>
      </w:r>
      <w:r w:rsidR="00010439" w:rsidRPr="002A22CB">
        <w:rPr>
          <w:rFonts w:ascii="Futura Lt BT" w:hAnsi="Futura Lt BT"/>
          <w:b/>
          <w:sz w:val="35"/>
          <w:szCs w:val="35"/>
        </w:rPr>
        <w:t xml:space="preserve">compensado por </w:t>
      </w:r>
      <w:r w:rsidR="008B6472" w:rsidRPr="002A22CB">
        <w:rPr>
          <w:rFonts w:ascii="Futura Lt BT" w:hAnsi="Futura Lt BT"/>
          <w:b/>
          <w:sz w:val="35"/>
          <w:szCs w:val="35"/>
        </w:rPr>
        <w:t>bajas</w:t>
      </w:r>
      <w:r w:rsidR="00807AD5" w:rsidRPr="002A22CB">
        <w:rPr>
          <w:rFonts w:ascii="Futura Lt BT" w:hAnsi="Futura Lt BT"/>
          <w:b/>
          <w:sz w:val="35"/>
          <w:szCs w:val="35"/>
        </w:rPr>
        <w:t xml:space="preserve"> de precios</w:t>
      </w:r>
      <w:r w:rsidR="0001043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4D7208" w:rsidRPr="002A22CB">
        <w:rPr>
          <w:rFonts w:ascii="Futura Lt BT" w:hAnsi="Futura Lt BT"/>
          <w:b/>
          <w:sz w:val="35"/>
          <w:szCs w:val="35"/>
        </w:rPr>
        <w:t>en la divisi</w:t>
      </w:r>
      <w:r w:rsidR="001113CE" w:rsidRPr="002A22CB">
        <w:rPr>
          <w:rFonts w:ascii="Futura Lt BT" w:hAnsi="Futura Lt BT"/>
          <w:b/>
          <w:sz w:val="35"/>
          <w:szCs w:val="35"/>
        </w:rPr>
        <w:t>ón</w:t>
      </w:r>
      <w:r w:rsidR="004D7208" w:rsidRPr="002A22CB">
        <w:rPr>
          <w:rFonts w:ascii="Futura Lt BT" w:hAnsi="Futura Lt BT"/>
          <w:b/>
          <w:sz w:val="35"/>
          <w:szCs w:val="35"/>
        </w:rPr>
        <w:t xml:space="preserve"> de </w:t>
      </w:r>
      <w:r w:rsidR="001113CE" w:rsidRPr="002A22CB">
        <w:rPr>
          <w:rFonts w:ascii="Futura Lt BT" w:hAnsi="Futura Lt BT"/>
          <w:b/>
          <w:sz w:val="35"/>
          <w:szCs w:val="35"/>
        </w:rPr>
        <w:t xml:space="preserve">Comunicaciones </w:t>
      </w:r>
      <w:r w:rsidR="004D7208" w:rsidRPr="002A22CB">
        <w:rPr>
          <w:rFonts w:ascii="Futura Lt BT" w:hAnsi="Futura Lt BT"/>
          <w:b/>
          <w:sz w:val="35"/>
          <w:szCs w:val="35"/>
        </w:rPr>
        <w:t>(</w:t>
      </w:r>
      <w:r w:rsidR="008B6472" w:rsidRPr="002A22CB">
        <w:rPr>
          <w:rFonts w:ascii="Futura Lt BT" w:hAnsi="Futura Lt BT"/>
          <w:b/>
          <w:sz w:val="35"/>
          <w:szCs w:val="35"/>
        </w:rPr>
        <w:t>-</w:t>
      </w:r>
      <w:r w:rsidR="001113CE" w:rsidRPr="002A22CB">
        <w:rPr>
          <w:rFonts w:ascii="Futura Lt BT" w:hAnsi="Futura Lt BT"/>
          <w:b/>
          <w:sz w:val="35"/>
          <w:szCs w:val="35"/>
        </w:rPr>
        <w:t>3.34</w:t>
      </w:r>
      <w:r w:rsidR="004D7208" w:rsidRPr="002A22CB">
        <w:rPr>
          <w:rFonts w:ascii="Futura Lt BT" w:hAnsi="Futura Lt BT"/>
          <w:b/>
          <w:sz w:val="35"/>
          <w:szCs w:val="35"/>
        </w:rPr>
        <w:t>%)</w:t>
      </w:r>
      <w:r w:rsidR="001113CE" w:rsidRPr="002A22CB">
        <w:rPr>
          <w:rFonts w:ascii="Futura Lt BT" w:hAnsi="Futura Lt BT"/>
          <w:b/>
          <w:sz w:val="35"/>
          <w:szCs w:val="35"/>
        </w:rPr>
        <w:t>, con una incidencia negativa de 0.070 pp.</w:t>
      </w:r>
    </w:p>
    <w:p w14:paraId="25F5675B" w14:textId="77777777" w:rsidR="008A0A66" w:rsidRDefault="008A0A66" w:rsidP="002A22CB">
      <w:pPr>
        <w:spacing w:after="0" w:line="288" w:lineRule="auto"/>
        <w:ind w:left="2832"/>
        <w:jc w:val="both"/>
        <w:rPr>
          <w:rFonts w:ascii="Futura Lt BT" w:hAnsi="Futura Lt BT"/>
          <w:b/>
          <w:sz w:val="35"/>
          <w:szCs w:val="35"/>
        </w:rPr>
      </w:pPr>
    </w:p>
    <w:p w14:paraId="47643F10" w14:textId="77777777" w:rsidR="00A15ECF" w:rsidRDefault="00A15ECF" w:rsidP="002A22CB">
      <w:pPr>
        <w:spacing w:after="0" w:line="288" w:lineRule="auto"/>
        <w:ind w:left="2832"/>
        <w:jc w:val="both"/>
        <w:rPr>
          <w:rFonts w:ascii="Futura Lt BT" w:hAnsi="Futura Lt BT"/>
          <w:b/>
          <w:sz w:val="35"/>
          <w:szCs w:val="35"/>
        </w:rPr>
      </w:pPr>
    </w:p>
    <w:p w14:paraId="528AD16B" w14:textId="12C5A044" w:rsidR="00B51F4F" w:rsidRPr="002A22CB" w:rsidRDefault="007118CD" w:rsidP="002A22CB">
      <w:pPr>
        <w:spacing w:after="0" w:line="288" w:lineRule="auto"/>
        <w:ind w:left="2832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A nivel de zona geográfica, la inflación mensual en Managua fue </w:t>
      </w:r>
      <w:r w:rsidR="00267001" w:rsidRPr="002A22CB">
        <w:rPr>
          <w:rFonts w:ascii="Futura Lt BT" w:hAnsi="Futura Lt BT"/>
          <w:b/>
          <w:sz w:val="35"/>
          <w:szCs w:val="35"/>
        </w:rPr>
        <w:t>de</w:t>
      </w:r>
      <w:r w:rsidR="00584381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F6AC8" w:rsidRPr="002A22CB">
        <w:rPr>
          <w:rFonts w:ascii="Futura Lt BT" w:hAnsi="Futura Lt BT"/>
          <w:b/>
          <w:sz w:val="35"/>
          <w:szCs w:val="35"/>
        </w:rPr>
        <w:t>1.02</w:t>
      </w:r>
      <w:r w:rsidR="00A31F6D" w:rsidRPr="002A22CB">
        <w:rPr>
          <w:rFonts w:ascii="Futura Lt BT" w:hAnsi="Futura Lt BT"/>
          <w:b/>
          <w:sz w:val="35"/>
          <w:szCs w:val="35"/>
        </w:rPr>
        <w:t xml:space="preserve"> </w:t>
      </w:r>
      <w:r w:rsidRPr="002A22CB">
        <w:rPr>
          <w:rFonts w:ascii="Futura Lt BT" w:hAnsi="Futura Lt BT"/>
          <w:b/>
          <w:sz w:val="35"/>
          <w:szCs w:val="35"/>
        </w:rPr>
        <w:t>por ciento</w:t>
      </w:r>
      <w:r w:rsidR="004219EE" w:rsidRPr="002A22CB">
        <w:rPr>
          <w:rFonts w:ascii="Futura Lt BT" w:hAnsi="Futura Lt BT"/>
          <w:b/>
          <w:sz w:val="35"/>
          <w:szCs w:val="35"/>
        </w:rPr>
        <w:t xml:space="preserve"> </w:t>
      </w:r>
      <w:r w:rsidR="00D32661" w:rsidRPr="002A22CB">
        <w:rPr>
          <w:rFonts w:ascii="Futura Lt BT" w:hAnsi="Futura Lt BT"/>
          <w:b/>
          <w:sz w:val="35"/>
          <w:szCs w:val="35"/>
        </w:rPr>
        <w:t>(</w:t>
      </w:r>
      <w:r w:rsidR="00FF6AC8" w:rsidRPr="002A22CB">
        <w:rPr>
          <w:rFonts w:ascii="Futura Lt BT" w:hAnsi="Futura Lt BT"/>
          <w:b/>
          <w:sz w:val="35"/>
          <w:szCs w:val="35"/>
        </w:rPr>
        <w:t>0.49</w:t>
      </w:r>
      <w:r w:rsidR="00D32661" w:rsidRPr="002A22CB">
        <w:rPr>
          <w:rFonts w:ascii="Futura Lt BT" w:hAnsi="Futura Lt BT"/>
          <w:b/>
          <w:sz w:val="35"/>
          <w:szCs w:val="35"/>
        </w:rPr>
        <w:t xml:space="preserve">%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1B6BDC" w:rsidRPr="002A22CB">
        <w:rPr>
          <w:rFonts w:ascii="Futura Lt BT" w:hAnsi="Futura Lt BT"/>
          <w:b/>
          <w:sz w:val="35"/>
          <w:szCs w:val="35"/>
        </w:rPr>
        <w:t xml:space="preserve"> </w:t>
      </w:r>
      <w:r w:rsidR="00234BF1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65BB" w:rsidRPr="002A22CB">
        <w:rPr>
          <w:rFonts w:ascii="Futura Lt BT" w:hAnsi="Futura Lt BT"/>
          <w:b/>
          <w:sz w:val="35"/>
          <w:szCs w:val="35"/>
        </w:rPr>
        <w:t>2023</w:t>
      </w:r>
      <w:r w:rsidR="00D32661" w:rsidRPr="002A22CB">
        <w:rPr>
          <w:rFonts w:ascii="Futura Lt BT" w:hAnsi="Futura Lt BT"/>
          <w:b/>
          <w:sz w:val="35"/>
          <w:szCs w:val="35"/>
        </w:rPr>
        <w:t>)</w:t>
      </w:r>
      <w:r w:rsidRPr="002A22CB">
        <w:rPr>
          <w:rFonts w:ascii="Futura Lt BT" w:hAnsi="Futura Lt BT"/>
          <w:b/>
          <w:sz w:val="35"/>
          <w:szCs w:val="35"/>
        </w:rPr>
        <w:t xml:space="preserve">. </w:t>
      </w:r>
      <w:bookmarkStart w:id="1" w:name="_Hlk89940598"/>
      <w:r w:rsidRPr="002A22CB">
        <w:rPr>
          <w:rFonts w:ascii="Futura Lt BT" w:hAnsi="Futura Lt BT"/>
          <w:b/>
          <w:sz w:val="35"/>
          <w:szCs w:val="35"/>
        </w:rPr>
        <w:t xml:space="preserve">Entre </w:t>
      </w:r>
      <w:r w:rsidR="00A31B5E" w:rsidRPr="002A22CB">
        <w:rPr>
          <w:rFonts w:ascii="Futura Lt BT" w:hAnsi="Futura Lt BT"/>
          <w:b/>
          <w:sz w:val="35"/>
          <w:szCs w:val="35"/>
        </w:rPr>
        <w:t>l</w:t>
      </w:r>
      <w:r w:rsidRPr="002A22CB">
        <w:rPr>
          <w:rFonts w:ascii="Futura Lt BT" w:hAnsi="Futura Lt BT"/>
          <w:b/>
          <w:sz w:val="35"/>
          <w:szCs w:val="35"/>
        </w:rPr>
        <w:t xml:space="preserve">as divisiones que contribuyeron </w:t>
      </w:r>
      <w:r w:rsidR="008B590E" w:rsidRPr="002A22CB">
        <w:rPr>
          <w:rFonts w:ascii="Futura Lt BT" w:hAnsi="Futura Lt BT"/>
          <w:b/>
          <w:sz w:val="35"/>
          <w:szCs w:val="35"/>
        </w:rPr>
        <w:t>may</w:t>
      </w:r>
      <w:r w:rsidR="007A6EB2" w:rsidRPr="002A22CB">
        <w:rPr>
          <w:rFonts w:ascii="Futura Lt BT" w:hAnsi="Futura Lt BT"/>
          <w:b/>
          <w:sz w:val="35"/>
          <w:szCs w:val="35"/>
        </w:rPr>
        <w:t>o</w:t>
      </w:r>
      <w:r w:rsidR="00EE5A56" w:rsidRPr="002A22CB">
        <w:rPr>
          <w:rFonts w:ascii="Futura Lt BT" w:hAnsi="Futura Lt BT"/>
          <w:b/>
          <w:sz w:val="35"/>
          <w:szCs w:val="35"/>
        </w:rPr>
        <w:t xml:space="preserve">rmente </w:t>
      </w:r>
      <w:r w:rsidR="008C7673" w:rsidRPr="002A22CB">
        <w:rPr>
          <w:rFonts w:ascii="Futura Lt BT" w:hAnsi="Futura Lt BT"/>
          <w:b/>
          <w:sz w:val="35"/>
          <w:szCs w:val="35"/>
        </w:rPr>
        <w:t>a este</w:t>
      </w:r>
      <w:r w:rsidRPr="002A22CB">
        <w:rPr>
          <w:rFonts w:ascii="Futura Lt BT" w:hAnsi="Futura Lt BT"/>
          <w:b/>
          <w:sz w:val="35"/>
          <w:szCs w:val="35"/>
        </w:rPr>
        <w:t xml:space="preserve"> resultado </w:t>
      </w:r>
      <w:r w:rsidR="0046329D" w:rsidRPr="002A22CB">
        <w:rPr>
          <w:rFonts w:ascii="Futura Lt BT" w:hAnsi="Futura Lt BT"/>
          <w:b/>
          <w:sz w:val="35"/>
          <w:szCs w:val="35"/>
        </w:rPr>
        <w:t>se encuentran</w:t>
      </w:r>
      <w:r w:rsidR="007F6ACB" w:rsidRPr="002A22CB">
        <w:rPr>
          <w:rFonts w:ascii="Futura Lt BT" w:hAnsi="Futura Lt BT"/>
          <w:b/>
          <w:sz w:val="35"/>
          <w:szCs w:val="35"/>
        </w:rPr>
        <w:t>:</w:t>
      </w:r>
      <w:bookmarkEnd w:id="1"/>
      <w:r w:rsidR="007F6ACB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F6AC8" w:rsidRPr="002A22CB">
        <w:rPr>
          <w:rFonts w:ascii="Futura Lt BT" w:hAnsi="Futura Lt BT"/>
          <w:b/>
          <w:sz w:val="35"/>
          <w:szCs w:val="35"/>
        </w:rPr>
        <w:t xml:space="preserve">Alimentos y </w:t>
      </w:r>
      <w:r w:rsidR="00FF6AC8" w:rsidRPr="002A22CB">
        <w:rPr>
          <w:rFonts w:ascii="Futura Lt BT" w:hAnsi="Futura Lt BT"/>
          <w:b/>
          <w:spacing w:val="-6"/>
          <w:sz w:val="35"/>
          <w:szCs w:val="35"/>
        </w:rPr>
        <w:t>bebidas no alcohólicas</w:t>
      </w:r>
      <w:r w:rsidR="003B37A9" w:rsidRPr="002A22CB">
        <w:rPr>
          <w:rFonts w:ascii="Futura Lt BT" w:hAnsi="Futura Lt BT"/>
          <w:b/>
          <w:spacing w:val="-6"/>
          <w:sz w:val="35"/>
          <w:szCs w:val="35"/>
        </w:rPr>
        <w:t>,</w:t>
      </w:r>
      <w:r w:rsidR="00AC6C2A" w:rsidRPr="002A22CB">
        <w:rPr>
          <w:rFonts w:ascii="Futura Lt BT" w:hAnsi="Futura Lt BT"/>
          <w:b/>
          <w:spacing w:val="-6"/>
          <w:sz w:val="35"/>
          <w:szCs w:val="35"/>
        </w:rPr>
        <w:t xml:space="preserve"> </w:t>
      </w:r>
      <w:r w:rsidR="0048098B" w:rsidRPr="002A22CB">
        <w:rPr>
          <w:rFonts w:ascii="Futura Lt BT" w:hAnsi="Futura Lt BT"/>
          <w:b/>
          <w:spacing w:val="-6"/>
          <w:sz w:val="35"/>
          <w:szCs w:val="35"/>
        </w:rPr>
        <w:t>con un</w:t>
      </w:r>
      <w:r w:rsidR="00F55EA9" w:rsidRPr="002A22CB">
        <w:rPr>
          <w:rFonts w:ascii="Futura Lt BT" w:hAnsi="Futura Lt BT"/>
          <w:b/>
          <w:spacing w:val="-6"/>
          <w:sz w:val="35"/>
          <w:szCs w:val="35"/>
        </w:rPr>
        <w:t>a contribución</w:t>
      </w:r>
      <w:r w:rsidR="00F55EA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48098B" w:rsidRPr="002A22CB">
        <w:rPr>
          <w:rFonts w:ascii="Futura Lt BT" w:hAnsi="Futura Lt BT"/>
          <w:b/>
          <w:sz w:val="35"/>
          <w:szCs w:val="35"/>
        </w:rPr>
        <w:t>de 0.</w:t>
      </w:r>
      <w:r w:rsidR="00FF6AC8" w:rsidRPr="002A22CB">
        <w:rPr>
          <w:rFonts w:ascii="Futura Lt BT" w:hAnsi="Futura Lt BT"/>
          <w:b/>
          <w:sz w:val="35"/>
          <w:szCs w:val="35"/>
        </w:rPr>
        <w:t>412</w:t>
      </w:r>
      <w:r w:rsidR="00A636CA" w:rsidRPr="002A22CB">
        <w:rPr>
          <w:rFonts w:ascii="Futura Lt BT" w:hAnsi="Futura Lt BT"/>
          <w:b/>
          <w:sz w:val="35"/>
          <w:szCs w:val="35"/>
        </w:rPr>
        <w:t xml:space="preserve"> </w:t>
      </w:r>
      <w:r w:rsidR="0048098B" w:rsidRPr="002A22CB">
        <w:rPr>
          <w:rFonts w:ascii="Futura Lt BT" w:hAnsi="Futura Lt BT"/>
          <w:b/>
          <w:sz w:val="35"/>
          <w:szCs w:val="35"/>
        </w:rPr>
        <w:t>pp</w:t>
      </w:r>
      <w:r w:rsidR="00B76727" w:rsidRPr="002A22CB">
        <w:rPr>
          <w:rFonts w:ascii="Futura Lt BT" w:hAnsi="Futura Lt BT"/>
          <w:b/>
          <w:sz w:val="35"/>
          <w:szCs w:val="35"/>
        </w:rPr>
        <w:t>.</w:t>
      </w:r>
      <w:r w:rsidR="00EC7315" w:rsidRPr="002A22CB">
        <w:rPr>
          <w:rFonts w:ascii="Futura Lt BT" w:hAnsi="Futura Lt BT"/>
          <w:b/>
          <w:sz w:val="35"/>
          <w:szCs w:val="35"/>
        </w:rPr>
        <w:t xml:space="preserve">; </w:t>
      </w:r>
      <w:r w:rsidR="00FF6AC8" w:rsidRPr="002A22CB">
        <w:rPr>
          <w:rFonts w:ascii="Futura Lt BT" w:hAnsi="Futura Lt BT"/>
          <w:b/>
          <w:sz w:val="35"/>
          <w:szCs w:val="35"/>
        </w:rPr>
        <w:t>Restaurantes y hoteles</w:t>
      </w:r>
      <w:r w:rsidR="0066271B" w:rsidRPr="002A22CB">
        <w:rPr>
          <w:rFonts w:ascii="Futura Lt BT" w:hAnsi="Futura Lt BT"/>
          <w:b/>
          <w:sz w:val="35"/>
          <w:szCs w:val="35"/>
        </w:rPr>
        <w:t>,</w:t>
      </w:r>
      <w:r w:rsidR="005158B4" w:rsidRPr="002A22CB">
        <w:rPr>
          <w:rFonts w:ascii="Futura Lt BT" w:hAnsi="Futura Lt BT"/>
          <w:b/>
          <w:sz w:val="35"/>
          <w:szCs w:val="35"/>
        </w:rPr>
        <w:t xml:space="preserve"> </w:t>
      </w:r>
      <w:r w:rsidR="009555AD" w:rsidRPr="002A22CB">
        <w:rPr>
          <w:rFonts w:ascii="Futura Lt BT" w:hAnsi="Futura Lt BT"/>
          <w:b/>
          <w:sz w:val="35"/>
          <w:szCs w:val="35"/>
        </w:rPr>
        <w:t>con un</w:t>
      </w:r>
      <w:r w:rsidR="00F55EA9" w:rsidRPr="002A22CB">
        <w:rPr>
          <w:rFonts w:ascii="Futura Lt BT" w:hAnsi="Futura Lt BT"/>
          <w:b/>
          <w:sz w:val="35"/>
          <w:szCs w:val="35"/>
        </w:rPr>
        <w:t xml:space="preserve"> </w:t>
      </w:r>
      <w:r w:rsidR="009555AD" w:rsidRPr="002A22CB">
        <w:rPr>
          <w:rFonts w:ascii="Futura Lt BT" w:hAnsi="Futura Lt BT"/>
          <w:b/>
          <w:sz w:val="35"/>
          <w:szCs w:val="35"/>
        </w:rPr>
        <w:t>aporte de</w:t>
      </w:r>
      <w:r w:rsidR="0048098B" w:rsidRPr="002A22CB">
        <w:rPr>
          <w:rFonts w:ascii="Futura Lt BT" w:hAnsi="Futura Lt BT"/>
          <w:b/>
          <w:sz w:val="35"/>
          <w:szCs w:val="35"/>
        </w:rPr>
        <w:t xml:space="preserve"> 0.</w:t>
      </w:r>
      <w:r w:rsidR="00DA35CF" w:rsidRPr="002A22CB">
        <w:rPr>
          <w:rFonts w:ascii="Futura Lt BT" w:hAnsi="Futura Lt BT"/>
          <w:b/>
          <w:sz w:val="35"/>
          <w:szCs w:val="35"/>
        </w:rPr>
        <w:t>118</w:t>
      </w:r>
      <w:r w:rsidR="009555AD" w:rsidRPr="002A22CB">
        <w:rPr>
          <w:rFonts w:ascii="Futura Lt BT" w:hAnsi="Futura Lt BT"/>
          <w:b/>
          <w:sz w:val="35"/>
          <w:szCs w:val="35"/>
        </w:rPr>
        <w:t xml:space="preserve"> </w:t>
      </w:r>
      <w:r w:rsidR="0048098B" w:rsidRPr="002A22CB">
        <w:rPr>
          <w:rFonts w:ascii="Futura Lt BT" w:hAnsi="Futura Lt BT"/>
          <w:b/>
          <w:sz w:val="35"/>
          <w:szCs w:val="35"/>
        </w:rPr>
        <w:t>pp</w:t>
      </w:r>
      <w:r w:rsidR="00091E56" w:rsidRPr="002A22CB">
        <w:rPr>
          <w:rFonts w:ascii="Futura Lt BT" w:hAnsi="Futura Lt BT"/>
          <w:b/>
          <w:sz w:val="35"/>
          <w:szCs w:val="35"/>
        </w:rPr>
        <w:t>.</w:t>
      </w:r>
      <w:r w:rsidR="00EC7315" w:rsidRPr="002A22CB">
        <w:rPr>
          <w:rFonts w:ascii="Futura Lt BT" w:hAnsi="Futura Lt BT"/>
          <w:b/>
          <w:sz w:val="35"/>
          <w:szCs w:val="35"/>
        </w:rPr>
        <w:t>;</w:t>
      </w:r>
      <w:r w:rsidR="00E46BC8" w:rsidRPr="002A22CB">
        <w:rPr>
          <w:rFonts w:ascii="Futura Lt BT" w:hAnsi="Futura Lt BT"/>
          <w:b/>
          <w:sz w:val="35"/>
          <w:szCs w:val="35"/>
        </w:rPr>
        <w:t xml:space="preserve"> y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F6AC8" w:rsidRPr="002A22CB">
        <w:rPr>
          <w:rFonts w:ascii="Futura Lt BT" w:hAnsi="Futura Lt BT"/>
          <w:b/>
          <w:sz w:val="35"/>
          <w:szCs w:val="35"/>
        </w:rPr>
        <w:t>Transporte</w:t>
      </w:r>
      <w:r w:rsidR="00171669" w:rsidRPr="002A22CB">
        <w:rPr>
          <w:rFonts w:ascii="Futura Lt BT" w:hAnsi="Futura Lt BT"/>
          <w:b/>
          <w:sz w:val="35"/>
          <w:szCs w:val="35"/>
        </w:rPr>
        <w:t>,</w:t>
      </w:r>
      <w:r w:rsidR="00C8451F" w:rsidRPr="002A22CB">
        <w:rPr>
          <w:rFonts w:ascii="Futura Lt BT" w:hAnsi="Futura Lt BT"/>
          <w:b/>
          <w:sz w:val="35"/>
          <w:szCs w:val="35"/>
        </w:rPr>
        <w:t xml:space="preserve"> con un aporte de</w:t>
      </w:r>
      <w:r w:rsidR="00E46BC8" w:rsidRPr="002A22CB">
        <w:rPr>
          <w:rFonts w:ascii="Futura Lt BT" w:hAnsi="Futura Lt BT"/>
          <w:b/>
          <w:sz w:val="35"/>
          <w:szCs w:val="35"/>
        </w:rPr>
        <w:t xml:space="preserve"> 0.0</w:t>
      </w:r>
      <w:r w:rsidR="00DA35CF" w:rsidRPr="002A22CB">
        <w:rPr>
          <w:rFonts w:ascii="Futura Lt BT" w:hAnsi="Futura Lt BT"/>
          <w:b/>
          <w:sz w:val="35"/>
          <w:szCs w:val="35"/>
        </w:rPr>
        <w:t>61</w:t>
      </w:r>
      <w:r w:rsidR="00E46BC8" w:rsidRPr="002A22CB">
        <w:rPr>
          <w:rFonts w:ascii="Futura Lt BT" w:hAnsi="Futura Lt BT"/>
          <w:b/>
          <w:sz w:val="35"/>
          <w:szCs w:val="35"/>
        </w:rPr>
        <w:t xml:space="preserve"> pp.;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para un</w:t>
      </w:r>
      <w:r w:rsidR="00006DD3" w:rsidRPr="002A22CB">
        <w:rPr>
          <w:rFonts w:ascii="Futura Lt BT" w:hAnsi="Futura Lt BT"/>
          <w:b/>
          <w:sz w:val="35"/>
          <w:szCs w:val="35"/>
        </w:rPr>
        <w:t xml:space="preserve">a contribución </w:t>
      </w:r>
      <w:r w:rsidR="00BA0F9D" w:rsidRPr="002A22CB">
        <w:rPr>
          <w:rFonts w:ascii="Futura Lt BT" w:hAnsi="Futura Lt BT"/>
          <w:b/>
          <w:sz w:val="35"/>
          <w:szCs w:val="35"/>
        </w:rPr>
        <w:t>conjunt</w:t>
      </w:r>
      <w:r w:rsidR="00006DD3" w:rsidRPr="002A22CB">
        <w:rPr>
          <w:rFonts w:ascii="Futura Lt BT" w:hAnsi="Futura Lt BT"/>
          <w:b/>
          <w:sz w:val="35"/>
          <w:szCs w:val="35"/>
        </w:rPr>
        <w:t>a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de 0.</w:t>
      </w:r>
      <w:r w:rsidR="00DA35CF" w:rsidRPr="002A22CB">
        <w:rPr>
          <w:rFonts w:ascii="Futura Lt BT" w:hAnsi="Futura Lt BT"/>
          <w:b/>
          <w:sz w:val="35"/>
          <w:szCs w:val="35"/>
        </w:rPr>
        <w:t>591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pp.</w:t>
      </w:r>
      <w:r w:rsidR="00B51F4F" w:rsidRPr="002A22CB">
        <w:rPr>
          <w:rFonts w:ascii="Futura Lt BT" w:hAnsi="Futura Lt BT"/>
          <w:b/>
          <w:sz w:val="35"/>
          <w:szCs w:val="35"/>
        </w:rPr>
        <w:t xml:space="preserve"> </w:t>
      </w:r>
    </w:p>
    <w:p w14:paraId="3290DB07" w14:textId="77777777" w:rsidR="00B51F4F" w:rsidRPr="002A22CB" w:rsidRDefault="00B51F4F" w:rsidP="002A22CB">
      <w:pPr>
        <w:spacing w:after="0" w:line="288" w:lineRule="auto"/>
        <w:ind w:left="2832"/>
        <w:jc w:val="both"/>
        <w:rPr>
          <w:rFonts w:ascii="Futura Lt BT" w:hAnsi="Futura Lt BT"/>
          <w:b/>
          <w:sz w:val="35"/>
          <w:szCs w:val="35"/>
        </w:rPr>
      </w:pPr>
    </w:p>
    <w:p w14:paraId="7A2F5742" w14:textId="5872C4E8" w:rsidR="0054790A" w:rsidRPr="002A22CB" w:rsidRDefault="00F61710" w:rsidP="002A22CB">
      <w:pPr>
        <w:spacing w:after="0" w:line="288" w:lineRule="auto"/>
        <w:ind w:left="2832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>E</w:t>
      </w:r>
      <w:r w:rsidR="00790F96" w:rsidRPr="002A22CB">
        <w:rPr>
          <w:rFonts w:ascii="Futura Lt BT" w:hAnsi="Futura Lt BT"/>
          <w:b/>
          <w:sz w:val="35"/>
          <w:szCs w:val="35"/>
        </w:rPr>
        <w:t xml:space="preserve">n el resto del país, la inflación mensual fue de </w:t>
      </w:r>
      <w:r w:rsidR="00BA0F9D" w:rsidRPr="002A22CB">
        <w:rPr>
          <w:rFonts w:ascii="Futura Lt BT" w:hAnsi="Futura Lt BT"/>
          <w:b/>
          <w:sz w:val="35"/>
          <w:szCs w:val="35"/>
        </w:rPr>
        <w:t>0.</w:t>
      </w:r>
      <w:r w:rsidR="00C4596B" w:rsidRPr="002A22CB">
        <w:rPr>
          <w:rFonts w:ascii="Futura Lt BT" w:hAnsi="Futura Lt BT"/>
          <w:b/>
          <w:sz w:val="35"/>
          <w:szCs w:val="35"/>
        </w:rPr>
        <w:t>92</w:t>
      </w:r>
      <w:r w:rsidR="00790F96" w:rsidRPr="002A22CB">
        <w:rPr>
          <w:rFonts w:ascii="Futura Lt BT" w:hAnsi="Futura Lt BT"/>
          <w:b/>
          <w:sz w:val="35"/>
          <w:szCs w:val="35"/>
        </w:rPr>
        <w:t xml:space="preserve"> por ciento (</w:t>
      </w:r>
      <w:r w:rsidR="00BA0F9D" w:rsidRPr="002A22CB">
        <w:rPr>
          <w:rFonts w:ascii="Futura Lt BT" w:hAnsi="Futura Lt BT"/>
          <w:b/>
          <w:sz w:val="35"/>
          <w:szCs w:val="35"/>
        </w:rPr>
        <w:t>0.</w:t>
      </w:r>
      <w:r w:rsidR="00C4596B" w:rsidRPr="002A22CB">
        <w:rPr>
          <w:rFonts w:ascii="Futura Lt BT" w:hAnsi="Futura Lt BT"/>
          <w:b/>
          <w:sz w:val="35"/>
          <w:szCs w:val="35"/>
        </w:rPr>
        <w:t>53</w:t>
      </w:r>
      <w:r w:rsidR="00790F96" w:rsidRPr="002A22CB">
        <w:rPr>
          <w:rFonts w:ascii="Futura Lt BT" w:hAnsi="Futura Lt BT"/>
          <w:b/>
          <w:sz w:val="35"/>
          <w:szCs w:val="35"/>
        </w:rPr>
        <w:t xml:space="preserve">% en </w:t>
      </w:r>
      <w:r w:rsidR="008025FD" w:rsidRPr="002A22CB">
        <w:rPr>
          <w:rFonts w:ascii="Futura Lt BT" w:hAnsi="Futura Lt BT"/>
          <w:b/>
          <w:sz w:val="35"/>
          <w:szCs w:val="35"/>
        </w:rPr>
        <w:t>marzo</w:t>
      </w:r>
      <w:r w:rsidR="006278B1" w:rsidRPr="002A22CB">
        <w:rPr>
          <w:rFonts w:ascii="Futura Lt BT" w:hAnsi="Futura Lt BT"/>
          <w:b/>
          <w:sz w:val="35"/>
          <w:szCs w:val="35"/>
        </w:rPr>
        <w:t xml:space="preserve"> </w:t>
      </w:r>
      <w:r w:rsidR="00CA753F" w:rsidRPr="002A22CB">
        <w:rPr>
          <w:rFonts w:ascii="Futura Lt BT" w:hAnsi="Futura Lt BT"/>
          <w:b/>
          <w:sz w:val="35"/>
          <w:szCs w:val="35"/>
        </w:rPr>
        <w:t xml:space="preserve">de </w:t>
      </w:r>
      <w:r w:rsidR="001565BB" w:rsidRPr="002A22CB">
        <w:rPr>
          <w:rFonts w:ascii="Futura Lt BT" w:hAnsi="Futura Lt BT"/>
          <w:b/>
          <w:sz w:val="35"/>
          <w:szCs w:val="35"/>
        </w:rPr>
        <w:t>2023</w:t>
      </w:r>
      <w:r w:rsidR="004B2D50" w:rsidRPr="002A22CB">
        <w:rPr>
          <w:rFonts w:ascii="Futura Lt BT" w:hAnsi="Futura Lt BT"/>
          <w:b/>
          <w:sz w:val="35"/>
          <w:szCs w:val="35"/>
        </w:rPr>
        <w:t>)</w:t>
      </w:r>
      <w:r w:rsidR="00897E7D" w:rsidRPr="002A22CB">
        <w:rPr>
          <w:rFonts w:ascii="Futura Lt BT" w:hAnsi="Futura Lt BT"/>
          <w:b/>
          <w:sz w:val="35"/>
          <w:szCs w:val="35"/>
        </w:rPr>
        <w:t>,</w:t>
      </w:r>
      <w:r w:rsidR="00072100" w:rsidRPr="002A22CB">
        <w:rPr>
          <w:rFonts w:ascii="Futura Lt BT" w:hAnsi="Futura Lt BT"/>
          <w:b/>
          <w:sz w:val="35"/>
          <w:szCs w:val="35"/>
        </w:rPr>
        <w:t xml:space="preserve"> </w:t>
      </w:r>
      <w:r w:rsidR="001A2E99" w:rsidRPr="002A22CB">
        <w:rPr>
          <w:rFonts w:ascii="Futura Lt BT" w:hAnsi="Futura Lt BT"/>
          <w:b/>
          <w:sz w:val="35"/>
          <w:szCs w:val="35"/>
        </w:rPr>
        <w:t xml:space="preserve">atribuido </w:t>
      </w:r>
      <w:r w:rsidR="008D5F40" w:rsidRPr="002A22CB">
        <w:rPr>
          <w:rFonts w:ascii="Futura Lt BT" w:hAnsi="Futura Lt BT"/>
          <w:b/>
          <w:sz w:val="35"/>
          <w:szCs w:val="35"/>
        </w:rPr>
        <w:t xml:space="preserve">principalmente, </w:t>
      </w:r>
      <w:r w:rsidR="00CD081F" w:rsidRPr="002A22CB">
        <w:rPr>
          <w:rFonts w:ascii="Futura Lt BT" w:hAnsi="Futura Lt BT"/>
          <w:b/>
          <w:sz w:val="35"/>
          <w:szCs w:val="35"/>
        </w:rPr>
        <w:t>al alza</w:t>
      </w:r>
      <w:r w:rsidR="0047140A" w:rsidRPr="002A22CB">
        <w:rPr>
          <w:rFonts w:ascii="Futura Lt BT" w:hAnsi="Futura Lt BT"/>
          <w:b/>
          <w:color w:val="FF0000"/>
          <w:sz w:val="35"/>
          <w:szCs w:val="35"/>
        </w:rPr>
        <w:t xml:space="preserve"> </w:t>
      </w:r>
      <w:r w:rsidR="0047140A" w:rsidRPr="002A22CB">
        <w:rPr>
          <w:rFonts w:ascii="Futura Lt BT" w:hAnsi="Futura Lt BT"/>
          <w:b/>
          <w:sz w:val="35"/>
          <w:szCs w:val="35"/>
        </w:rPr>
        <w:t>de</w:t>
      </w:r>
      <w:r w:rsidR="00897E7D" w:rsidRPr="002A22CB">
        <w:rPr>
          <w:rFonts w:ascii="Futura Lt BT" w:hAnsi="Futura Lt BT"/>
          <w:b/>
          <w:sz w:val="35"/>
          <w:szCs w:val="35"/>
        </w:rPr>
        <w:t xml:space="preserve"> precios en </w:t>
      </w:r>
      <w:r w:rsidR="0054790A" w:rsidRPr="002A22CB">
        <w:rPr>
          <w:rFonts w:ascii="Futura Lt BT" w:hAnsi="Futura Lt BT"/>
          <w:b/>
          <w:sz w:val="35"/>
          <w:szCs w:val="35"/>
        </w:rPr>
        <w:t>la</w:t>
      </w:r>
      <w:r w:rsidR="00956CAB" w:rsidRPr="002A22CB">
        <w:rPr>
          <w:rFonts w:ascii="Futura Lt BT" w:hAnsi="Futura Lt BT"/>
          <w:b/>
          <w:sz w:val="35"/>
          <w:szCs w:val="35"/>
        </w:rPr>
        <w:t>s divisiones de</w:t>
      </w:r>
      <w:r w:rsidR="00215B29" w:rsidRPr="002A22CB">
        <w:rPr>
          <w:rFonts w:ascii="Futura Lt BT" w:hAnsi="Futura Lt BT"/>
          <w:b/>
          <w:sz w:val="35"/>
          <w:szCs w:val="35"/>
        </w:rPr>
        <w:t>:</w:t>
      </w:r>
      <w:r w:rsidR="00956CAB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F6AC8" w:rsidRPr="002A22CB">
        <w:rPr>
          <w:rFonts w:ascii="Futura Lt BT" w:hAnsi="Futura Lt BT"/>
          <w:b/>
          <w:sz w:val="35"/>
          <w:szCs w:val="35"/>
        </w:rPr>
        <w:t>Alimentos y bebidas no alcohólicas</w:t>
      </w:r>
      <w:r w:rsidR="00A32E70" w:rsidRPr="002A22CB">
        <w:rPr>
          <w:rFonts w:ascii="Futura Lt BT" w:hAnsi="Futura Lt BT"/>
          <w:b/>
          <w:sz w:val="35"/>
          <w:szCs w:val="35"/>
        </w:rPr>
        <w:t>,</w:t>
      </w:r>
      <w:r w:rsidR="00982BA0" w:rsidRPr="002A22CB">
        <w:rPr>
          <w:rFonts w:ascii="Futura Lt BT" w:hAnsi="Futura Lt BT"/>
          <w:b/>
          <w:sz w:val="35"/>
          <w:szCs w:val="35"/>
        </w:rPr>
        <w:t xml:space="preserve"> </w:t>
      </w:r>
      <w:r w:rsidR="0054790A" w:rsidRPr="002A22CB">
        <w:rPr>
          <w:rFonts w:ascii="Futura Lt BT" w:hAnsi="Futura Lt BT"/>
          <w:b/>
          <w:sz w:val="35"/>
          <w:szCs w:val="35"/>
        </w:rPr>
        <w:t>con un</w:t>
      </w:r>
      <w:r w:rsidR="00956CAB" w:rsidRPr="002A22CB">
        <w:rPr>
          <w:rFonts w:ascii="Futura Lt BT" w:hAnsi="Futura Lt BT"/>
          <w:b/>
          <w:sz w:val="35"/>
          <w:szCs w:val="35"/>
        </w:rPr>
        <w:t xml:space="preserve"> aporte de </w:t>
      </w:r>
      <w:r w:rsidR="0054790A" w:rsidRPr="002A22CB">
        <w:rPr>
          <w:rFonts w:ascii="Futura Lt BT" w:hAnsi="Futura Lt BT"/>
          <w:b/>
          <w:sz w:val="35"/>
          <w:szCs w:val="35"/>
        </w:rPr>
        <w:t>0.</w:t>
      </w:r>
      <w:r w:rsidR="00DA35CF" w:rsidRPr="002A22CB">
        <w:rPr>
          <w:rFonts w:ascii="Futura Lt BT" w:hAnsi="Futura Lt BT"/>
          <w:b/>
          <w:sz w:val="35"/>
          <w:szCs w:val="35"/>
        </w:rPr>
        <w:t>191</w:t>
      </w:r>
      <w:r w:rsidR="001A2E99" w:rsidRPr="002A22CB">
        <w:rPr>
          <w:rFonts w:ascii="Futura Lt BT" w:hAnsi="Futura Lt BT"/>
          <w:b/>
          <w:sz w:val="35"/>
          <w:szCs w:val="35"/>
        </w:rPr>
        <w:t xml:space="preserve"> pp</w:t>
      </w:r>
      <w:r w:rsidR="00956CAB" w:rsidRPr="002A22CB">
        <w:rPr>
          <w:rFonts w:ascii="Futura Lt BT" w:hAnsi="Futura Lt BT"/>
          <w:b/>
          <w:sz w:val="35"/>
          <w:szCs w:val="35"/>
        </w:rPr>
        <w:t>.</w:t>
      </w:r>
      <w:r w:rsidR="001D682B" w:rsidRPr="002A22CB">
        <w:rPr>
          <w:rFonts w:ascii="Futura Lt BT" w:hAnsi="Futura Lt BT"/>
          <w:b/>
          <w:sz w:val="35"/>
          <w:szCs w:val="35"/>
        </w:rPr>
        <w:t>;</w:t>
      </w:r>
      <w:r w:rsidR="00FF6AC8" w:rsidRPr="002A22CB">
        <w:rPr>
          <w:rFonts w:ascii="Futura Lt BT" w:hAnsi="Futura Lt BT"/>
          <w:b/>
          <w:sz w:val="35"/>
          <w:szCs w:val="35"/>
        </w:rPr>
        <w:t xml:space="preserve"> </w:t>
      </w:r>
      <w:r w:rsidR="00BA0F9D" w:rsidRPr="002A22CB">
        <w:rPr>
          <w:rFonts w:ascii="Futura Lt BT" w:hAnsi="Futura Lt BT"/>
          <w:b/>
          <w:sz w:val="35"/>
          <w:szCs w:val="35"/>
        </w:rPr>
        <w:t>Restaurantes y hoteles</w:t>
      </w:r>
      <w:r w:rsidR="00956CAB" w:rsidRPr="002A22CB">
        <w:rPr>
          <w:rFonts w:ascii="Futura Lt BT" w:hAnsi="Futura Lt BT"/>
          <w:b/>
          <w:sz w:val="35"/>
          <w:szCs w:val="35"/>
        </w:rPr>
        <w:t xml:space="preserve"> con una contribución de 0.</w:t>
      </w:r>
      <w:r w:rsidR="00BA0F9D" w:rsidRPr="002A22CB">
        <w:rPr>
          <w:rFonts w:ascii="Futura Lt BT" w:hAnsi="Futura Lt BT"/>
          <w:b/>
          <w:sz w:val="35"/>
          <w:szCs w:val="35"/>
        </w:rPr>
        <w:t>0</w:t>
      </w:r>
      <w:r w:rsidR="00DA35CF" w:rsidRPr="002A22CB">
        <w:rPr>
          <w:rFonts w:ascii="Futura Lt BT" w:hAnsi="Futura Lt BT"/>
          <w:b/>
          <w:sz w:val="35"/>
          <w:szCs w:val="35"/>
        </w:rPr>
        <w:t>46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pp</w:t>
      </w:r>
      <w:r w:rsidR="001D682B" w:rsidRPr="002A22CB">
        <w:rPr>
          <w:rFonts w:ascii="Futura Lt BT" w:hAnsi="Futura Lt BT"/>
          <w:b/>
          <w:sz w:val="35"/>
          <w:szCs w:val="35"/>
        </w:rPr>
        <w:t>.</w:t>
      </w:r>
      <w:r w:rsidR="00BA0F9D" w:rsidRPr="002A22CB">
        <w:rPr>
          <w:rFonts w:ascii="Futura Lt BT" w:hAnsi="Futura Lt BT"/>
          <w:b/>
          <w:sz w:val="35"/>
          <w:szCs w:val="35"/>
        </w:rPr>
        <w:t>;</w:t>
      </w:r>
      <w:r w:rsidR="00FF6AC8" w:rsidRPr="002A22CB">
        <w:rPr>
          <w:rFonts w:ascii="Futura Lt BT" w:hAnsi="Futura Lt BT"/>
          <w:b/>
          <w:sz w:val="35"/>
          <w:szCs w:val="35"/>
        </w:rPr>
        <w:t xml:space="preserve"> y Recreación y cultura</w:t>
      </w:r>
      <w:r w:rsidR="00A202BA" w:rsidRPr="002A22CB">
        <w:rPr>
          <w:rFonts w:ascii="Futura Lt BT" w:hAnsi="Futura Lt BT"/>
          <w:b/>
          <w:sz w:val="35"/>
          <w:szCs w:val="35"/>
        </w:rPr>
        <w:t>,</w:t>
      </w:r>
      <w:r w:rsidR="00FF6AC8" w:rsidRPr="002A22CB">
        <w:rPr>
          <w:rFonts w:ascii="Futura Lt BT" w:hAnsi="Futura Lt BT"/>
          <w:b/>
          <w:sz w:val="35"/>
          <w:szCs w:val="35"/>
        </w:rPr>
        <w:t xml:space="preserve"> con una incidencia de 0.029 pp.; </w:t>
      </w:r>
      <w:r w:rsidR="00BA0F9D" w:rsidRPr="002A22CB">
        <w:rPr>
          <w:rFonts w:ascii="Futura Lt BT" w:hAnsi="Futura Lt BT"/>
          <w:b/>
          <w:sz w:val="35"/>
          <w:szCs w:val="35"/>
        </w:rPr>
        <w:t>para un aporte conjunto de 0.</w:t>
      </w:r>
      <w:r w:rsidR="00FF6AC8" w:rsidRPr="002A22CB">
        <w:rPr>
          <w:rFonts w:ascii="Futura Lt BT" w:hAnsi="Futura Lt BT"/>
          <w:b/>
          <w:sz w:val="35"/>
          <w:szCs w:val="35"/>
        </w:rPr>
        <w:t>266</w:t>
      </w:r>
      <w:r w:rsidR="00BA0F9D" w:rsidRPr="002A22CB">
        <w:rPr>
          <w:rFonts w:ascii="Futura Lt BT" w:hAnsi="Futura Lt BT"/>
          <w:b/>
          <w:sz w:val="35"/>
          <w:szCs w:val="35"/>
        </w:rPr>
        <w:t xml:space="preserve"> pp.</w:t>
      </w:r>
    </w:p>
    <w:p w14:paraId="05337644" w14:textId="2515B102" w:rsidR="002A22CB" w:rsidRDefault="002A22CB">
      <w:pPr>
        <w:rPr>
          <w:rFonts w:ascii="Futura Lt BT" w:hAnsi="Futura Lt BT"/>
          <w:b/>
          <w:sz w:val="35"/>
          <w:szCs w:val="35"/>
        </w:rPr>
      </w:pPr>
      <w:r>
        <w:rPr>
          <w:rFonts w:ascii="Futura Lt BT" w:hAnsi="Futura Lt BT"/>
          <w:b/>
          <w:sz w:val="35"/>
          <w:szCs w:val="35"/>
        </w:rPr>
        <w:br w:type="page"/>
      </w:r>
    </w:p>
    <w:p w14:paraId="4C34506C" w14:textId="77777777" w:rsidR="00652A3D" w:rsidRPr="002A22CB" w:rsidRDefault="00652A3D" w:rsidP="00D11701">
      <w:pPr>
        <w:spacing w:after="0"/>
        <w:ind w:left="2832"/>
        <w:jc w:val="both"/>
        <w:rPr>
          <w:rFonts w:ascii="Futura Lt BT" w:hAnsi="Futura Lt BT"/>
          <w:b/>
          <w:sz w:val="35"/>
          <w:szCs w:val="35"/>
        </w:rPr>
      </w:pPr>
    </w:p>
    <w:p w14:paraId="76BF2500" w14:textId="56F40495" w:rsidR="00DB2D7C" w:rsidRPr="002A22CB" w:rsidRDefault="00DB2D7C" w:rsidP="00A15ECF">
      <w:pPr>
        <w:spacing w:after="0" w:line="288" w:lineRule="auto"/>
        <w:rPr>
          <w:rFonts w:ascii="Futura Lt BT" w:eastAsia="Times New Roman" w:hAnsi="Futura Lt BT" w:cs="Futura Lt BT"/>
          <w:b/>
          <w:color w:val="082F67"/>
          <w:sz w:val="35"/>
          <w:szCs w:val="35"/>
          <w:lang w:val="es-MX" w:eastAsia="es-ES"/>
        </w:rPr>
      </w:pPr>
      <w:r w:rsidRPr="002A22CB">
        <w:rPr>
          <w:rFonts w:ascii="Futura Lt BT" w:eastAsia="Times New Roman" w:hAnsi="Futura Lt BT" w:cs="Futura Lt BT"/>
          <w:b/>
          <w:color w:val="082F67"/>
          <w:sz w:val="35"/>
          <w:szCs w:val="35"/>
          <w:lang w:val="es-MX" w:eastAsia="es-ES"/>
        </w:rPr>
        <w:t>Variación mensual y contribución marginal a la inflación nacional por divisiones</w:t>
      </w:r>
      <w:r w:rsidR="002A22CB">
        <w:rPr>
          <w:rFonts w:ascii="Futura Lt BT" w:eastAsia="Times New Roman" w:hAnsi="Futura Lt BT" w:cs="Futura Lt BT"/>
          <w:b/>
          <w:color w:val="082F67"/>
          <w:sz w:val="35"/>
          <w:szCs w:val="35"/>
          <w:lang w:val="es-MX" w:eastAsia="es-ES"/>
        </w:rPr>
        <w:t xml:space="preserve"> </w:t>
      </w:r>
      <w:r w:rsidRPr="002A22CB">
        <w:rPr>
          <w:rFonts w:ascii="Futura Lt BT" w:eastAsia="Times New Roman" w:hAnsi="Futura Lt BT" w:cs="Futura Lt BT"/>
          <w:b/>
          <w:color w:val="082F67"/>
          <w:sz w:val="35"/>
          <w:szCs w:val="35"/>
          <w:lang w:val="es-MX" w:eastAsia="es-ES"/>
        </w:rPr>
        <w:t>y según área geográfica</w:t>
      </w:r>
    </w:p>
    <w:p w14:paraId="1DFB5F5F" w14:textId="0F3E8A9F" w:rsidR="00C06E70" w:rsidRPr="00A15ECF" w:rsidRDefault="006B7D98" w:rsidP="002A22CB">
      <w:pPr>
        <w:spacing w:after="0" w:line="288" w:lineRule="auto"/>
        <w:jc w:val="both"/>
        <w:rPr>
          <w:b/>
          <w:noProof/>
          <w:sz w:val="28"/>
          <w:szCs w:val="35"/>
          <w:lang w:eastAsia="es-NI"/>
        </w:rPr>
      </w:pPr>
      <w:r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 xml:space="preserve">(Variación porcentual y puntos porcentuales, </w:t>
      </w:r>
      <w:r w:rsidR="008025FD"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>marzo</w:t>
      </w:r>
      <w:r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 xml:space="preserve"> </w:t>
      </w:r>
      <w:r w:rsidR="001F5937"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>202</w:t>
      </w:r>
      <w:r w:rsidR="008A0A66"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>4</w:t>
      </w:r>
      <w:r w:rsidR="00304A01" w:rsidRPr="00A15ECF">
        <w:rPr>
          <w:rFonts w:ascii="Futura Lt BT" w:eastAsia="Times New Roman" w:hAnsi="Futura Lt BT" w:cs="Futura Lt BT"/>
          <w:b/>
          <w:i/>
          <w:color w:val="082F67"/>
          <w:sz w:val="31"/>
          <w:szCs w:val="35"/>
          <w:lang w:val="es-MX" w:eastAsia="es-ES"/>
        </w:rPr>
        <w:t>)</w:t>
      </w:r>
      <w:bookmarkEnd w:id="0"/>
    </w:p>
    <w:p w14:paraId="4F86886B" w14:textId="4F5ABA2B" w:rsidR="00317A6B" w:rsidRPr="002A22CB" w:rsidRDefault="007650CE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  <w:r w:rsidRPr="002A22CB">
        <w:rPr>
          <w:noProof/>
          <w:sz w:val="35"/>
          <w:szCs w:val="35"/>
          <w:lang w:val="es-MX" w:eastAsia="es-MX"/>
        </w:rPr>
        <w:drawing>
          <wp:anchor distT="0" distB="0" distL="114300" distR="114300" simplePos="0" relativeHeight="251741184" behindDoc="0" locked="0" layoutInCell="1" allowOverlap="1" wp14:anchorId="7C1D6946" wp14:editId="0F17EAD3">
            <wp:simplePos x="0" y="0"/>
            <wp:positionH relativeFrom="column">
              <wp:posOffset>65542</wp:posOffset>
            </wp:positionH>
            <wp:positionV relativeFrom="paragraph">
              <wp:posOffset>64464</wp:posOffset>
            </wp:positionV>
            <wp:extent cx="6676221" cy="3302633"/>
            <wp:effectExtent l="0" t="0" r="0" b="0"/>
            <wp:wrapNone/>
            <wp:docPr id="8272814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71" cy="33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C4097" w14:textId="55BD6BE0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77B6EB3F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3F6BBC9C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232F75BB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6EC43E3A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79943938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466406D0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066641F1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1BFC6F01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3E3B3289" w14:textId="77777777" w:rsidR="00B833D5" w:rsidRPr="002A22CB" w:rsidRDefault="00B833D5" w:rsidP="002A22CB">
      <w:pPr>
        <w:spacing w:after="0" w:line="288" w:lineRule="auto"/>
        <w:ind w:firstLine="284"/>
        <w:jc w:val="both"/>
        <w:rPr>
          <w:noProof/>
          <w:sz w:val="35"/>
          <w:szCs w:val="35"/>
          <w:lang w:eastAsia="es-NI"/>
        </w:rPr>
      </w:pPr>
    </w:p>
    <w:p w14:paraId="63F46D14" w14:textId="77777777" w:rsidR="00C5686E" w:rsidRDefault="00C5686E" w:rsidP="002A22CB">
      <w:pPr>
        <w:spacing w:after="0" w:line="288" w:lineRule="auto"/>
        <w:jc w:val="both"/>
        <w:rPr>
          <w:rFonts w:ascii="Futura Lt BT" w:eastAsia="Times New Roman" w:hAnsi="Futura Lt BT" w:cs="Futura Lt BT"/>
          <w:b/>
          <w:color w:val="082F67"/>
          <w:sz w:val="25"/>
          <w:szCs w:val="35"/>
          <w:lang w:val="es-MX" w:eastAsia="es-ES"/>
        </w:rPr>
      </w:pPr>
      <w:r w:rsidRPr="002A22CB">
        <w:rPr>
          <w:rFonts w:ascii="Futura Lt BT" w:eastAsia="Times New Roman" w:hAnsi="Futura Lt BT" w:cs="Futura Lt BT"/>
          <w:b/>
          <w:color w:val="082F67"/>
          <w:sz w:val="25"/>
          <w:szCs w:val="35"/>
          <w:lang w:val="es-MX" w:eastAsia="es-ES"/>
        </w:rPr>
        <w:t>Fuente: INIDE</w:t>
      </w:r>
      <w:r w:rsidR="008A0D89" w:rsidRPr="002A22CB">
        <w:rPr>
          <w:rFonts w:ascii="Futura Lt BT" w:eastAsia="Times New Roman" w:hAnsi="Futura Lt BT" w:cs="Futura Lt BT"/>
          <w:b/>
          <w:color w:val="082F67"/>
          <w:sz w:val="25"/>
          <w:szCs w:val="35"/>
          <w:lang w:val="es-MX" w:eastAsia="es-ES"/>
        </w:rPr>
        <w:t>.</w:t>
      </w:r>
    </w:p>
    <w:p w14:paraId="24AE6983" w14:textId="77777777" w:rsidR="002A22CB" w:rsidRPr="002A22CB" w:rsidRDefault="002A22CB" w:rsidP="002A22CB">
      <w:pPr>
        <w:spacing w:after="0" w:line="288" w:lineRule="auto"/>
        <w:jc w:val="both"/>
        <w:rPr>
          <w:rFonts w:ascii="Futura Lt BT" w:eastAsia="Times New Roman" w:hAnsi="Futura Lt BT" w:cs="Futura Lt BT"/>
          <w:b/>
          <w:color w:val="082F67"/>
          <w:sz w:val="25"/>
          <w:szCs w:val="35"/>
          <w:lang w:val="es-MX" w:eastAsia="es-ES"/>
        </w:rPr>
      </w:pPr>
    </w:p>
    <w:p w14:paraId="40CBF2F9" w14:textId="6E2D6827" w:rsidR="00002C8B" w:rsidRPr="002A22CB" w:rsidRDefault="008E6345" w:rsidP="002A22CB">
      <w:pPr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>PRINCIPA</w:t>
      </w:r>
      <w:r w:rsidR="003A5D73" w:rsidRPr="002A22CB">
        <w:rPr>
          <w:rFonts w:ascii="Futura Lt BT" w:hAnsi="Futura Lt BT"/>
          <w:b/>
          <w:sz w:val="35"/>
          <w:szCs w:val="35"/>
        </w:rPr>
        <w:t xml:space="preserve">LES VARIACIONES </w:t>
      </w:r>
      <w:r w:rsidR="004F6C1D" w:rsidRPr="002A22CB">
        <w:rPr>
          <w:rFonts w:ascii="Futura Lt BT" w:hAnsi="Futura Lt BT"/>
          <w:b/>
          <w:sz w:val="35"/>
          <w:szCs w:val="35"/>
        </w:rPr>
        <w:t xml:space="preserve">A NIVEL DE </w:t>
      </w:r>
      <w:r w:rsidR="00482957" w:rsidRPr="002A22CB">
        <w:rPr>
          <w:rFonts w:ascii="Futura Lt BT" w:hAnsi="Futura Lt BT"/>
          <w:b/>
          <w:sz w:val="35"/>
          <w:szCs w:val="35"/>
        </w:rPr>
        <w:t>DIVISIONES</w:t>
      </w:r>
    </w:p>
    <w:p w14:paraId="6B3515DE" w14:textId="1CFC5168" w:rsidR="00B833D5" w:rsidRPr="002A22CB" w:rsidRDefault="00FE0E97" w:rsidP="003A5D73">
      <w:pPr>
        <w:ind w:left="2835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68514D" wp14:editId="442C5624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810375" cy="683045"/>
                <wp:effectExtent l="0" t="0" r="28575" b="2222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8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FF524" w14:textId="49BB1186" w:rsidR="00B51F4F" w:rsidRPr="00121A21" w:rsidRDefault="001F22B9" w:rsidP="00121A21">
                            <w:pPr>
                              <w:tabs>
                                <w:tab w:val="left" w:pos="9356"/>
                              </w:tabs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Alimentos y bebidas no alcohólicas</w:t>
                            </w:r>
                            <w:r w:rsidR="00792D5A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: variación</w:t>
                            </w:r>
                            <w:r w:rsidR="00121A21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br/>
                            </w:r>
                            <w:r w:rsidR="006846F5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1.60</w:t>
                            </w:r>
                            <w:r w:rsidR="00B51F4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% y contribución 0.</w:t>
                            </w:r>
                            <w:r w:rsidR="006846F5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603</w:t>
                            </w:r>
                            <w:r w:rsidR="00B51F4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pp.</w:t>
                            </w:r>
                            <w:r w:rsidR="00121A21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ab/>
                            </w:r>
                            <w:r w:rsidR="00B51F4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792D5A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9C252E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val="es-MX" w:eastAsia="es-MX"/>
                              </w:rPr>
                              <w:drawing>
                                <wp:inline distT="0" distB="0" distL="0" distR="0" wp14:anchorId="049B7CC2" wp14:editId="5C0DCDD4">
                                  <wp:extent cx="195508" cy="174928"/>
                                  <wp:effectExtent l="0" t="0" r="0" b="0"/>
                                  <wp:docPr id="1728901045" name="Imagen 1728901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83" cy="177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2D5A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9" o:spid="_x0000_s1041" style="position:absolute;left:0;text-align:left;margin-left:0;margin-top:4.95pt;width:536.25pt;height:53.8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" fillcolor="#5b9bd5 [3204]" strokecolor="#1f4d78 [1604]" strokeweight="1pt">
                <v:textbox>
                  <w:txbxContent>
                    <w:p w14:paraId="170FF524" w14:textId="49BB1186" w:rsidR="00B51F4F" w:rsidRPr="00121A21" w:rsidRDefault="001F22B9" w:rsidP="00121A21">
                      <w:pPr>
                        <w:tabs>
                          <w:tab w:val="left" w:pos="9356"/>
                        </w:tabs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Alimentos y bebidas no alcohólicas</w:t>
                      </w:r>
                      <w:r w:rsidR="00792D5A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: variación</w:t>
                      </w:r>
                      <w:r w:rsidR="00121A21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br/>
                      </w:r>
                      <w:r w:rsidR="006846F5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1.60</w:t>
                      </w:r>
                      <w:r w:rsidR="00B51F4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% y contribución 0.</w:t>
                      </w:r>
                      <w:r w:rsidR="006846F5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603</w:t>
                      </w:r>
                      <w:r w:rsidR="00B51F4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pp.</w:t>
                      </w:r>
                      <w:r w:rsidR="00121A21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ab/>
                      </w:r>
                      <w:r w:rsidR="00B51F4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792D5A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9C252E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val="es-MX" w:eastAsia="es-MX"/>
                        </w:rPr>
                        <w:drawing>
                          <wp:inline distT="0" distB="0" distL="0" distR="0" wp14:anchorId="049B7CC2" wp14:editId="5C0DCDD4">
                            <wp:extent cx="195508" cy="174928"/>
                            <wp:effectExtent l="0" t="0" r="0" b="0"/>
                            <wp:docPr id="1728901045" name="Imagen 17289010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83" cy="17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2D5A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94D690" w14:textId="54B6A3A9" w:rsidR="00B833D5" w:rsidRPr="002A22CB" w:rsidRDefault="00B833D5" w:rsidP="003A5D73">
      <w:pPr>
        <w:ind w:left="2835"/>
        <w:jc w:val="both"/>
        <w:rPr>
          <w:rFonts w:ascii="Futura Lt BT" w:hAnsi="Futura Lt BT"/>
          <w:b/>
          <w:sz w:val="35"/>
          <w:szCs w:val="35"/>
        </w:rPr>
      </w:pPr>
    </w:p>
    <w:p w14:paraId="042E7C1B" w14:textId="1B17F8BA" w:rsidR="00FE0E97" w:rsidRPr="002A22CB" w:rsidRDefault="006A436B" w:rsidP="00A15ECF">
      <w:pPr>
        <w:spacing w:line="300" w:lineRule="auto"/>
        <w:jc w:val="both"/>
        <w:rPr>
          <w:rFonts w:ascii="Futura Lt BT" w:hAnsi="Futura Lt BT"/>
          <w:b/>
          <w:sz w:val="35"/>
          <w:szCs w:val="35"/>
        </w:rPr>
      </w:pPr>
      <w:bookmarkStart w:id="2" w:name="_Hlk144973417"/>
      <w:bookmarkStart w:id="3" w:name="_Hlk163643011"/>
      <w:r w:rsidRPr="002A22CB">
        <w:rPr>
          <w:rFonts w:ascii="Futura Lt BT" w:hAnsi="Futura Lt BT"/>
          <w:b/>
          <w:sz w:val="35"/>
          <w:szCs w:val="35"/>
        </w:rPr>
        <w:t>Los aumentos de precios se observaron en: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</w:t>
      </w:r>
      <w:r w:rsidR="0043186A" w:rsidRPr="002A22CB">
        <w:rPr>
          <w:rFonts w:ascii="Futura Lt BT" w:hAnsi="Futura Lt BT"/>
          <w:b/>
          <w:sz w:val="35"/>
          <w:szCs w:val="35"/>
        </w:rPr>
        <w:t>aceite para cocinar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(</w:t>
      </w:r>
      <w:r w:rsidR="0043186A" w:rsidRPr="002A22CB">
        <w:rPr>
          <w:rFonts w:ascii="Futura Lt BT" w:hAnsi="Futura Lt BT"/>
          <w:b/>
          <w:sz w:val="35"/>
          <w:szCs w:val="35"/>
        </w:rPr>
        <w:t>12.38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%), </w:t>
      </w:r>
      <w:r w:rsidR="00EF0089" w:rsidRPr="002A22CB">
        <w:rPr>
          <w:rFonts w:ascii="Futura Lt BT" w:hAnsi="Futura Lt BT"/>
          <w:b/>
          <w:sz w:val="35"/>
          <w:szCs w:val="35"/>
        </w:rPr>
        <w:t xml:space="preserve">con una contribución de </w:t>
      </w:r>
      <w:r w:rsidR="00FE0E97" w:rsidRPr="002A22CB">
        <w:rPr>
          <w:rFonts w:ascii="Futura Lt BT" w:hAnsi="Futura Lt BT"/>
          <w:b/>
          <w:sz w:val="35"/>
          <w:szCs w:val="35"/>
        </w:rPr>
        <w:t>0.</w:t>
      </w:r>
      <w:r w:rsidR="0043186A" w:rsidRPr="002A22CB">
        <w:rPr>
          <w:rFonts w:ascii="Futura Lt BT" w:hAnsi="Futura Lt BT"/>
          <w:b/>
          <w:sz w:val="35"/>
          <w:szCs w:val="35"/>
        </w:rPr>
        <w:t>194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pp.; </w:t>
      </w:r>
      <w:r w:rsidR="002F68D2" w:rsidRPr="002A22CB">
        <w:rPr>
          <w:rFonts w:ascii="Futura Lt BT" w:hAnsi="Futura Lt BT"/>
          <w:b/>
          <w:sz w:val="35"/>
          <w:szCs w:val="35"/>
        </w:rPr>
        <w:t xml:space="preserve">frutas como la </w:t>
      </w:r>
      <w:r w:rsidR="0043186A" w:rsidRPr="002A22CB">
        <w:rPr>
          <w:rFonts w:ascii="Futura Lt BT" w:hAnsi="Futura Lt BT"/>
          <w:b/>
          <w:sz w:val="35"/>
          <w:szCs w:val="35"/>
        </w:rPr>
        <w:t>naranja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(</w:t>
      </w:r>
      <w:r w:rsidR="0043186A" w:rsidRPr="002A22CB">
        <w:rPr>
          <w:rFonts w:ascii="Futura Lt BT" w:hAnsi="Futura Lt BT"/>
          <w:b/>
          <w:sz w:val="35"/>
          <w:szCs w:val="35"/>
        </w:rPr>
        <w:t>24.36</w:t>
      </w:r>
      <w:r w:rsidR="00FE0E97" w:rsidRPr="002A22CB">
        <w:rPr>
          <w:rFonts w:ascii="Futura Lt BT" w:hAnsi="Futura Lt BT"/>
          <w:b/>
          <w:sz w:val="35"/>
          <w:szCs w:val="35"/>
        </w:rPr>
        <w:t>%)</w:t>
      </w:r>
      <w:r w:rsidR="00DD1B0F" w:rsidRPr="002A22CB">
        <w:rPr>
          <w:rFonts w:ascii="Futura Lt BT" w:hAnsi="Futura Lt BT"/>
          <w:b/>
          <w:sz w:val="35"/>
          <w:szCs w:val="35"/>
        </w:rPr>
        <w:t xml:space="preserve"> y el limón (33.75%) y otras frutas frescas (6.02%)</w:t>
      </w:r>
      <w:r w:rsidR="00EF0089" w:rsidRPr="002A22CB">
        <w:rPr>
          <w:rFonts w:ascii="Futura Lt BT" w:hAnsi="Futura Lt BT"/>
          <w:b/>
          <w:sz w:val="35"/>
          <w:szCs w:val="35"/>
        </w:rPr>
        <w:t xml:space="preserve">, </w:t>
      </w:r>
      <w:r w:rsidR="00FE0E97" w:rsidRPr="002A22CB">
        <w:rPr>
          <w:rFonts w:ascii="Futura Lt BT" w:hAnsi="Futura Lt BT"/>
          <w:b/>
          <w:sz w:val="35"/>
          <w:szCs w:val="35"/>
        </w:rPr>
        <w:t>con un</w:t>
      </w:r>
      <w:r w:rsidR="00EF0089" w:rsidRPr="002A22CB">
        <w:rPr>
          <w:rFonts w:ascii="Futura Lt BT" w:hAnsi="Futura Lt BT"/>
          <w:b/>
          <w:sz w:val="35"/>
          <w:szCs w:val="35"/>
        </w:rPr>
        <w:t xml:space="preserve"> aporte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de 0.</w:t>
      </w:r>
      <w:r w:rsidR="00DD1B0F" w:rsidRPr="002A22CB">
        <w:rPr>
          <w:rFonts w:ascii="Futura Lt BT" w:hAnsi="Futura Lt BT"/>
          <w:b/>
          <w:sz w:val="35"/>
          <w:szCs w:val="35"/>
        </w:rPr>
        <w:t>236</w:t>
      </w:r>
      <w:r w:rsidR="00557737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pp.; y </w:t>
      </w:r>
      <w:r w:rsidR="00E44F9C" w:rsidRPr="002A22CB">
        <w:rPr>
          <w:rFonts w:ascii="Futura Lt BT" w:hAnsi="Futura Lt BT"/>
          <w:b/>
          <w:sz w:val="35"/>
          <w:szCs w:val="35"/>
        </w:rPr>
        <w:t>carne de res</w:t>
      </w:r>
      <w:r w:rsidR="00362846" w:rsidRPr="002A22CB">
        <w:rPr>
          <w:rFonts w:ascii="Futura Lt BT" w:hAnsi="Futura Lt BT"/>
          <w:b/>
          <w:sz w:val="35"/>
          <w:szCs w:val="35"/>
        </w:rPr>
        <w:t>,</w:t>
      </w:r>
      <w:r w:rsidR="00E44F9C" w:rsidRPr="002A22CB">
        <w:rPr>
          <w:rFonts w:ascii="Futura Lt BT" w:hAnsi="Futura Lt BT"/>
          <w:b/>
          <w:sz w:val="35"/>
          <w:szCs w:val="35"/>
        </w:rPr>
        <w:t xml:space="preserve"> </w:t>
      </w:r>
      <w:r w:rsidR="00A15ECF">
        <w:rPr>
          <w:rFonts w:ascii="Futura Lt BT" w:hAnsi="Futura Lt BT"/>
          <w:b/>
          <w:sz w:val="35"/>
          <w:szCs w:val="35"/>
        </w:rPr>
        <w:br/>
      </w:r>
      <w:r w:rsidR="00A15ECF">
        <w:rPr>
          <w:rFonts w:ascii="Futura Lt BT" w:hAnsi="Futura Lt BT"/>
          <w:b/>
          <w:sz w:val="35"/>
          <w:szCs w:val="35"/>
        </w:rPr>
        <w:lastRenderedPageBreak/>
        <w:br/>
      </w:r>
      <w:r w:rsidR="00557737" w:rsidRPr="002A22CB">
        <w:rPr>
          <w:rFonts w:ascii="Futura Lt BT" w:hAnsi="Futura Lt BT"/>
          <w:b/>
          <w:sz w:val="35"/>
          <w:szCs w:val="35"/>
        </w:rPr>
        <w:t>principalmente la</w:t>
      </w:r>
      <w:r w:rsidR="001C0077" w:rsidRPr="002A22CB">
        <w:rPr>
          <w:rFonts w:ascii="Futura Lt BT" w:hAnsi="Futura Lt BT"/>
          <w:b/>
          <w:sz w:val="35"/>
          <w:szCs w:val="35"/>
        </w:rPr>
        <w:t xml:space="preserve"> carne </w:t>
      </w:r>
      <w:r w:rsidR="00FE0E97" w:rsidRPr="002A22CB">
        <w:rPr>
          <w:rFonts w:ascii="Futura Lt BT" w:hAnsi="Futura Lt BT"/>
          <w:b/>
          <w:sz w:val="35"/>
          <w:szCs w:val="35"/>
        </w:rPr>
        <w:t>sin hueso (3.</w:t>
      </w:r>
      <w:r w:rsidR="0043186A" w:rsidRPr="002A22CB">
        <w:rPr>
          <w:rFonts w:ascii="Futura Lt BT" w:hAnsi="Futura Lt BT"/>
          <w:b/>
          <w:sz w:val="35"/>
          <w:szCs w:val="35"/>
        </w:rPr>
        <w:t>40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%), con una </w:t>
      </w:r>
      <w:r w:rsidR="00A15ECF">
        <w:rPr>
          <w:rFonts w:ascii="Futura Lt BT" w:hAnsi="Futura Lt BT"/>
          <w:b/>
          <w:sz w:val="35"/>
          <w:szCs w:val="35"/>
        </w:rPr>
        <w:br/>
      </w:r>
      <w:r w:rsidR="00FE0E97" w:rsidRPr="002A22CB">
        <w:rPr>
          <w:rFonts w:ascii="Futura Lt BT" w:hAnsi="Futura Lt BT"/>
          <w:b/>
          <w:sz w:val="35"/>
          <w:szCs w:val="35"/>
        </w:rPr>
        <w:t>contribución de</w:t>
      </w:r>
      <w:r w:rsidR="0043186A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E0E97" w:rsidRPr="002A22CB">
        <w:rPr>
          <w:rFonts w:ascii="Futura Lt BT" w:hAnsi="Futura Lt BT"/>
          <w:b/>
          <w:sz w:val="35"/>
          <w:szCs w:val="35"/>
        </w:rPr>
        <w:t>0.0</w:t>
      </w:r>
      <w:r w:rsidR="0043186A" w:rsidRPr="002A22CB">
        <w:rPr>
          <w:rFonts w:ascii="Futura Lt BT" w:hAnsi="Futura Lt BT"/>
          <w:b/>
          <w:sz w:val="35"/>
          <w:szCs w:val="35"/>
        </w:rPr>
        <w:t>83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pp.  </w:t>
      </w:r>
      <w:bookmarkEnd w:id="2"/>
      <w:r w:rsidR="00B54D40" w:rsidRPr="002A22CB">
        <w:rPr>
          <w:rFonts w:ascii="Futura Lt BT" w:hAnsi="Futura Lt BT"/>
          <w:b/>
          <w:sz w:val="35"/>
          <w:szCs w:val="35"/>
        </w:rPr>
        <w:t xml:space="preserve">El aporte conjunto de </w:t>
      </w:r>
      <w:r w:rsidR="00FE0E97" w:rsidRPr="002A22CB">
        <w:rPr>
          <w:rFonts w:ascii="Futura Lt BT" w:hAnsi="Futura Lt BT"/>
          <w:b/>
          <w:sz w:val="35"/>
          <w:szCs w:val="35"/>
        </w:rPr>
        <w:t>estos productos fue de 0.</w:t>
      </w:r>
      <w:r w:rsidR="00C24156" w:rsidRPr="002A22CB">
        <w:rPr>
          <w:rFonts w:ascii="Futura Lt BT" w:hAnsi="Futura Lt BT"/>
          <w:b/>
          <w:sz w:val="35"/>
          <w:szCs w:val="35"/>
        </w:rPr>
        <w:t>513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pp</w:t>
      </w:r>
      <w:bookmarkEnd w:id="3"/>
      <w:r w:rsidR="00FE0E97" w:rsidRPr="002A22CB">
        <w:rPr>
          <w:rFonts w:ascii="Futura Lt BT" w:hAnsi="Futura Lt BT"/>
          <w:b/>
          <w:sz w:val="35"/>
          <w:szCs w:val="35"/>
        </w:rPr>
        <w:t>.</w:t>
      </w:r>
    </w:p>
    <w:p w14:paraId="46CEDF7F" w14:textId="2652DF57" w:rsidR="00FE0E97" w:rsidRPr="002A22CB" w:rsidRDefault="00FE0E97" w:rsidP="00B467BF">
      <w:pPr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F17E37" wp14:editId="6EBFF446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791325" cy="638978"/>
                <wp:effectExtent l="0" t="0" r="28575" b="2794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38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17856" w14:textId="6DA7EDF7" w:rsidR="00B467BF" w:rsidRPr="00121A21" w:rsidRDefault="00FE0E97" w:rsidP="00B467BF">
                            <w:pPr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Restaurantes y hoteles:</w:t>
                            </w:r>
                            <w:r w:rsidR="00121A21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br/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variación 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1.48</w:t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% y contribución 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0.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164</w:t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pp. </w:t>
                            </w:r>
                            <w:r w:rsidR="00CA5D3B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          </w:t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</w:t>
                            </w:r>
                            <w:r w:rsidR="00C24156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val="es-MX" w:eastAsia="es-MX"/>
                              </w:rPr>
                              <w:drawing>
                                <wp:inline distT="0" distB="0" distL="0" distR="0" wp14:anchorId="1130A244" wp14:editId="11CDCE24">
                                  <wp:extent cx="195508" cy="174928"/>
                                  <wp:effectExtent l="0" t="0" r="0" b="0"/>
                                  <wp:docPr id="1059906682" name="Imagen 1059906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83" cy="177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</w:t>
                            </w:r>
                            <w:r w:rsidR="002C1EF7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eastAsia="es-NI"/>
                              </w:rPr>
                              <w:t xml:space="preserve">    </w:t>
                            </w:r>
                            <w:r w:rsidR="00B467BF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2" o:spid="_x0000_s1042" style="position:absolute;left:0;text-align:left;margin-left:0;margin-top:5.05pt;width:534.75pt;height:50.3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" fillcolor="#5b9bd5 [3204]" strokecolor="#1f4d78 [1604]" strokeweight="1pt">
                <v:textbox>
                  <w:txbxContent>
                    <w:p w14:paraId="1B517856" w14:textId="6DA7EDF7" w:rsidR="00B467BF" w:rsidRPr="00121A21" w:rsidRDefault="00FE0E97" w:rsidP="00B467BF">
                      <w:pPr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Restaurantes y hoteles:</w:t>
                      </w:r>
                      <w:r w:rsidR="00121A21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br/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variación 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1.48</w:t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% y contribución 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0.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164</w:t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pp. </w:t>
                      </w:r>
                      <w:r w:rsidR="00CA5D3B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          </w:t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</w:t>
                      </w:r>
                      <w:r w:rsidR="00C24156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val="es-MX" w:eastAsia="es-MX"/>
                        </w:rPr>
                        <w:drawing>
                          <wp:inline distT="0" distB="0" distL="0" distR="0" wp14:anchorId="1130A244" wp14:editId="11CDCE24">
                            <wp:extent cx="195508" cy="174928"/>
                            <wp:effectExtent l="0" t="0" r="0" b="0"/>
                            <wp:docPr id="1059906682" name="Imagen 1059906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83" cy="17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</w:t>
                      </w:r>
                      <w:r w:rsidR="002C1EF7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eastAsia="es-NI"/>
                        </w:rPr>
                        <w:t xml:space="preserve">    </w:t>
                      </w:r>
                      <w:r w:rsidR="00B467BF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8D98DE" w14:textId="002EFF05" w:rsidR="00FE0E97" w:rsidRPr="002A22CB" w:rsidRDefault="00FE0E97" w:rsidP="00B467BF">
      <w:pPr>
        <w:jc w:val="both"/>
        <w:rPr>
          <w:rFonts w:ascii="Futura Lt BT" w:hAnsi="Futura Lt BT"/>
          <w:b/>
          <w:sz w:val="35"/>
          <w:szCs w:val="35"/>
        </w:rPr>
      </w:pPr>
    </w:p>
    <w:p w14:paraId="5FF9B3EE" w14:textId="0985D447" w:rsidR="00214037" w:rsidRPr="002A22CB" w:rsidRDefault="00214037" w:rsidP="00A15ECF">
      <w:pPr>
        <w:spacing w:after="0" w:line="300" w:lineRule="auto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Los aumentos de precios se observaron en: </w:t>
      </w:r>
      <w:r w:rsidR="004270A8" w:rsidRPr="002A22CB">
        <w:rPr>
          <w:rFonts w:ascii="Futura Lt BT" w:hAnsi="Futura Lt BT"/>
          <w:b/>
          <w:sz w:val="35"/>
          <w:szCs w:val="35"/>
        </w:rPr>
        <w:t>a</w:t>
      </w:r>
      <w:r w:rsidRPr="002A22CB">
        <w:rPr>
          <w:rFonts w:ascii="Futura Lt BT" w:hAnsi="Futura Lt BT"/>
          <w:b/>
          <w:sz w:val="35"/>
          <w:szCs w:val="35"/>
        </w:rPr>
        <w:t xml:space="preserve">limentos servidos en restaurantes y comiderías (2.04%), </w:t>
      </w:r>
      <w:r w:rsidR="00A202BA" w:rsidRPr="002A22CB">
        <w:rPr>
          <w:rFonts w:ascii="Futura Lt BT" w:hAnsi="Futura Lt BT"/>
          <w:b/>
          <w:sz w:val="35"/>
          <w:szCs w:val="35"/>
        </w:rPr>
        <w:t xml:space="preserve">con una contribución de </w:t>
      </w:r>
      <w:r w:rsidRPr="002A22CB">
        <w:rPr>
          <w:rFonts w:ascii="Futura Lt BT" w:hAnsi="Futura Lt BT"/>
          <w:b/>
          <w:sz w:val="35"/>
          <w:szCs w:val="35"/>
        </w:rPr>
        <w:t xml:space="preserve">0.139 pp.; alimentos preparados para llevar (0.53%), con una incidencia </w:t>
      </w:r>
      <w:r w:rsidRPr="002A22CB">
        <w:rPr>
          <w:rFonts w:ascii="Futura Lt BT" w:hAnsi="Futura Lt BT"/>
          <w:b/>
          <w:sz w:val="35"/>
          <w:szCs w:val="35"/>
          <w:lang w:eastAsia="es-NI"/>
        </w:rPr>
        <w:t>de 0.012</w:t>
      </w:r>
      <w:r w:rsidRPr="002A22CB">
        <w:rPr>
          <w:rFonts w:ascii="Futura Lt BT" w:hAnsi="Futura Lt BT"/>
          <w:b/>
          <w:color w:val="FF0000"/>
          <w:sz w:val="35"/>
          <w:szCs w:val="35"/>
        </w:rPr>
        <w:t xml:space="preserve"> </w:t>
      </w:r>
      <w:r w:rsidRPr="002A22CB">
        <w:rPr>
          <w:rFonts w:ascii="Futura Lt BT" w:hAnsi="Futura Lt BT"/>
          <w:b/>
          <w:sz w:val="35"/>
          <w:szCs w:val="35"/>
        </w:rPr>
        <w:t xml:space="preserve">pp.; y </w:t>
      </w:r>
      <w:r w:rsidR="00CE7B79" w:rsidRPr="002A22CB">
        <w:rPr>
          <w:rFonts w:ascii="Futura Lt BT" w:hAnsi="Futura Lt BT"/>
          <w:b/>
          <w:sz w:val="35"/>
          <w:szCs w:val="35"/>
        </w:rPr>
        <w:t xml:space="preserve">otros </w:t>
      </w:r>
      <w:r w:rsidRPr="002A22CB">
        <w:rPr>
          <w:rFonts w:ascii="Futura Lt BT" w:hAnsi="Futura Lt BT"/>
          <w:b/>
          <w:sz w:val="35"/>
          <w:szCs w:val="35"/>
        </w:rPr>
        <w:t>a</w:t>
      </w:r>
      <w:r w:rsidRPr="002A22CB">
        <w:rPr>
          <w:rFonts w:ascii="Futura Lt BT" w:hAnsi="Futura Lt BT"/>
          <w:b/>
          <w:sz w:val="35"/>
          <w:szCs w:val="35"/>
          <w:lang w:eastAsia="es-NI"/>
        </w:rPr>
        <w:t xml:space="preserve">limentos preparados </w:t>
      </w:r>
      <w:r w:rsidR="009A2481" w:rsidRPr="002A22CB">
        <w:rPr>
          <w:rFonts w:ascii="Futura Lt BT" w:hAnsi="Futura Lt BT"/>
          <w:b/>
          <w:sz w:val="35"/>
          <w:szCs w:val="35"/>
          <w:lang w:eastAsia="es-NI"/>
        </w:rPr>
        <w:t xml:space="preserve">para servirse </w:t>
      </w:r>
      <w:r w:rsidRPr="002A22CB">
        <w:rPr>
          <w:rFonts w:ascii="Futura Lt BT" w:hAnsi="Futura Lt BT"/>
          <w:b/>
          <w:sz w:val="35"/>
          <w:szCs w:val="35"/>
          <w:lang w:eastAsia="es-NI"/>
        </w:rPr>
        <w:t xml:space="preserve">fuera del hogar </w:t>
      </w:r>
      <w:r w:rsidRPr="002A22CB">
        <w:rPr>
          <w:rFonts w:ascii="Futura Lt BT" w:hAnsi="Futura Lt BT"/>
          <w:b/>
          <w:sz w:val="35"/>
          <w:szCs w:val="35"/>
        </w:rPr>
        <w:t xml:space="preserve">(2.09%), con un aporte de 0.011 pp. La contribución conjunta de estos servicios fue de 0.162 pp. </w:t>
      </w:r>
    </w:p>
    <w:p w14:paraId="53C85696" w14:textId="77315B41" w:rsidR="00BA0F9D" w:rsidRPr="002A22CB" w:rsidRDefault="00FE0E97" w:rsidP="00B467BF">
      <w:pPr>
        <w:jc w:val="both"/>
        <w:rPr>
          <w:rFonts w:ascii="Futura Lt BT" w:hAnsi="Futura Lt BT"/>
          <w:b/>
          <w:bCs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9BF8AF" wp14:editId="3F0CF97E">
                <wp:simplePos x="0" y="0"/>
                <wp:positionH relativeFrom="margin">
                  <wp:posOffset>2953</wp:posOffset>
                </wp:positionH>
                <wp:positionV relativeFrom="paragraph">
                  <wp:posOffset>104140</wp:posOffset>
                </wp:positionV>
                <wp:extent cx="6810375" cy="528810"/>
                <wp:effectExtent l="0" t="0" r="28575" b="241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28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C09DF" w14:textId="351C17CF" w:rsidR="00BA0F9D" w:rsidRPr="00121A21" w:rsidRDefault="001F22B9" w:rsidP="00BA0F9D">
                            <w:pPr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Transporte</w:t>
                            </w:r>
                            <w:r w:rsidR="004E7AE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:</w:t>
                            </w:r>
                            <w:r w:rsidR="00121A21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4E7AE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variación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0.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85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% y contribución 0.0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64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pp. </w:t>
                            </w:r>
                            <w:r w:rsidR="00E23620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</w:t>
                            </w:r>
                            <w:r w:rsidR="00493C46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  <w:r w:rsidR="00E23620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DF1102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  <w:r w:rsidR="00C24156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val="es-MX" w:eastAsia="es-MX"/>
                              </w:rPr>
                              <w:drawing>
                                <wp:inline distT="0" distB="0" distL="0" distR="0" wp14:anchorId="6CEE05B4" wp14:editId="025DBE9C">
                                  <wp:extent cx="195508" cy="174928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83" cy="177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1102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E23620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493C46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BA0F9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43" style="position:absolute;left:0;text-align:left;margin-left:.25pt;margin-top:8.2pt;width:536.25pt;height:41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" fillcolor="#5b9bd5 [3204]" strokecolor="#1f4d78 [1604]" strokeweight="1pt">
                <v:textbox>
                  <w:txbxContent>
                    <w:p w14:paraId="401C09DF" w14:textId="351C17CF" w:rsidR="00BA0F9D" w:rsidRPr="00121A21" w:rsidRDefault="001F22B9" w:rsidP="00BA0F9D">
                      <w:pPr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Transporte</w:t>
                      </w:r>
                      <w:r w:rsidR="004E7AE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:</w:t>
                      </w:r>
                      <w:r w:rsidR="00121A21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4E7AE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variación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0.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85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% y contribución 0.0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64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pp. </w:t>
                      </w:r>
                      <w:r w:rsidR="00E23620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</w:t>
                      </w:r>
                      <w:r w:rsidR="00493C46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</w:t>
                      </w:r>
                      <w:r w:rsidR="00E23620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DF1102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</w:t>
                      </w:r>
                      <w:r w:rsidR="00C24156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val="es-MX" w:eastAsia="es-MX"/>
                        </w:rPr>
                        <w:drawing>
                          <wp:inline distT="0" distB="0" distL="0" distR="0" wp14:anchorId="6CEE05B4" wp14:editId="025DBE9C">
                            <wp:extent cx="195508" cy="174928"/>
                            <wp:effectExtent l="0" t="0" r="0" b="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83" cy="17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1102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E23620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493C46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</w:t>
                      </w:r>
                      <w:r w:rsidR="00BA0F9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AE9FF8" w14:textId="76F74045" w:rsidR="00BA0F9D" w:rsidRPr="002A22CB" w:rsidRDefault="00BA0F9D" w:rsidP="00B467BF">
      <w:pPr>
        <w:jc w:val="both"/>
        <w:rPr>
          <w:rFonts w:ascii="Futura Lt BT" w:hAnsi="Futura Lt BT"/>
          <w:b/>
          <w:bCs/>
          <w:sz w:val="35"/>
          <w:szCs w:val="35"/>
        </w:rPr>
      </w:pPr>
    </w:p>
    <w:p w14:paraId="61F36E72" w14:textId="4F0915F4" w:rsidR="00FE0E97" w:rsidRDefault="00FE0E97" w:rsidP="00A15ECF">
      <w:pPr>
        <w:spacing w:line="300" w:lineRule="auto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bCs/>
          <w:sz w:val="35"/>
          <w:szCs w:val="35"/>
        </w:rPr>
        <w:t xml:space="preserve">Se observó aumento de precios en: 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 xml:space="preserve">servicio de taxi urbano </w:t>
      </w:r>
      <w:r w:rsidRPr="002A22CB">
        <w:rPr>
          <w:rFonts w:ascii="Futura Lt BT" w:hAnsi="Futura Lt BT"/>
          <w:b/>
          <w:bCs/>
          <w:sz w:val="35"/>
          <w:szCs w:val="35"/>
        </w:rPr>
        <w:t>(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3.26</w:t>
      </w:r>
      <w:r w:rsidRPr="002A22CB">
        <w:rPr>
          <w:rFonts w:ascii="Futura Lt BT" w:hAnsi="Futura Lt BT"/>
          <w:b/>
          <w:bCs/>
          <w:sz w:val="35"/>
          <w:szCs w:val="35"/>
        </w:rPr>
        <w:t>%), con un aporte de 0.04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9</w:t>
      </w:r>
      <w:r w:rsidRPr="002A22CB">
        <w:rPr>
          <w:rFonts w:ascii="Futura Lt BT" w:hAnsi="Futura Lt BT"/>
          <w:b/>
          <w:bCs/>
          <w:sz w:val="35"/>
          <w:szCs w:val="35"/>
        </w:rPr>
        <w:t xml:space="preserve"> pp.; servicio de reparación de automóvil (1.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78</w:t>
      </w:r>
      <w:r w:rsidRPr="002A22CB">
        <w:rPr>
          <w:rFonts w:ascii="Futura Lt BT" w:hAnsi="Futura Lt BT"/>
          <w:b/>
          <w:bCs/>
          <w:sz w:val="35"/>
          <w:szCs w:val="35"/>
        </w:rPr>
        <w:t xml:space="preserve">%), con </w:t>
      </w:r>
      <w:r w:rsidR="00C3664E" w:rsidRPr="002A22CB">
        <w:rPr>
          <w:rFonts w:ascii="Futura Lt BT" w:hAnsi="Futura Lt BT"/>
          <w:b/>
          <w:bCs/>
          <w:sz w:val="35"/>
          <w:szCs w:val="35"/>
        </w:rPr>
        <w:t xml:space="preserve">una contribución de </w:t>
      </w:r>
      <w:r w:rsidRPr="002A22CB">
        <w:rPr>
          <w:rFonts w:ascii="Futura Lt BT" w:hAnsi="Futura Lt BT"/>
          <w:b/>
          <w:bCs/>
          <w:sz w:val="35"/>
          <w:szCs w:val="35"/>
        </w:rPr>
        <w:t>0.00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5</w:t>
      </w:r>
      <w:r w:rsidRPr="002A22CB">
        <w:rPr>
          <w:rFonts w:ascii="Futura Lt BT" w:hAnsi="Futura Lt BT"/>
          <w:b/>
          <w:bCs/>
          <w:sz w:val="35"/>
          <w:szCs w:val="35"/>
        </w:rPr>
        <w:t xml:space="preserve"> pp.; y repuestos para automóvil</w:t>
      </w:r>
      <w:r w:rsidR="00C24156" w:rsidRPr="002A22CB">
        <w:rPr>
          <w:rFonts w:ascii="Futura Lt BT" w:hAnsi="Futura Lt BT"/>
          <w:b/>
          <w:bCs/>
          <w:sz w:val="35"/>
          <w:szCs w:val="35"/>
        </w:rPr>
        <w:t>, excluyendo llantas,</w:t>
      </w:r>
      <w:r w:rsidRPr="002A22CB">
        <w:rPr>
          <w:rFonts w:ascii="Futura Lt BT" w:hAnsi="Futura Lt BT"/>
          <w:b/>
          <w:bCs/>
          <w:sz w:val="35"/>
          <w:szCs w:val="35"/>
        </w:rPr>
        <w:t xml:space="preserve"> (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7.04</w:t>
      </w:r>
      <w:r w:rsidRPr="002A22CB">
        <w:rPr>
          <w:rFonts w:ascii="Futura Lt BT" w:hAnsi="Futura Lt BT"/>
          <w:b/>
          <w:bCs/>
          <w:sz w:val="35"/>
          <w:szCs w:val="35"/>
        </w:rPr>
        <w:t>%), con un aporte de 0.00</w:t>
      </w:r>
      <w:r w:rsidR="005824B0" w:rsidRPr="002A22CB">
        <w:rPr>
          <w:rFonts w:ascii="Futura Lt BT" w:hAnsi="Futura Lt BT"/>
          <w:b/>
          <w:bCs/>
          <w:sz w:val="35"/>
          <w:szCs w:val="35"/>
        </w:rPr>
        <w:t>4</w:t>
      </w:r>
      <w:r w:rsidRPr="002A22CB">
        <w:rPr>
          <w:rFonts w:ascii="Futura Lt BT" w:hAnsi="Futura Lt BT"/>
          <w:b/>
          <w:bCs/>
          <w:sz w:val="35"/>
          <w:szCs w:val="35"/>
        </w:rPr>
        <w:t xml:space="preserve"> pp. </w:t>
      </w:r>
      <w:r w:rsidRPr="002A22CB">
        <w:rPr>
          <w:rFonts w:ascii="Futura Lt BT" w:hAnsi="Futura Lt BT"/>
          <w:b/>
          <w:sz w:val="35"/>
          <w:szCs w:val="35"/>
        </w:rPr>
        <w:t>La contribución conjunta de estos productos fue de 0.05</w:t>
      </w:r>
      <w:r w:rsidR="005824B0" w:rsidRPr="002A22CB">
        <w:rPr>
          <w:rFonts w:ascii="Futura Lt BT" w:hAnsi="Futura Lt BT"/>
          <w:b/>
          <w:sz w:val="35"/>
          <w:szCs w:val="35"/>
        </w:rPr>
        <w:t>8</w:t>
      </w:r>
      <w:r w:rsidRPr="002A22CB">
        <w:rPr>
          <w:rFonts w:ascii="Futura Lt BT" w:hAnsi="Futura Lt BT"/>
          <w:b/>
          <w:sz w:val="35"/>
          <w:szCs w:val="35"/>
        </w:rPr>
        <w:t xml:space="preserve"> pp.</w:t>
      </w:r>
    </w:p>
    <w:p w14:paraId="01ADC174" w14:textId="77777777" w:rsidR="00A15ECF" w:rsidRDefault="00A15ECF" w:rsidP="00A15ECF">
      <w:pPr>
        <w:spacing w:line="300" w:lineRule="auto"/>
        <w:jc w:val="both"/>
        <w:rPr>
          <w:rFonts w:ascii="Futura Lt BT" w:hAnsi="Futura Lt BT"/>
          <w:b/>
          <w:sz w:val="35"/>
          <w:szCs w:val="35"/>
        </w:rPr>
      </w:pPr>
    </w:p>
    <w:p w14:paraId="01E3365E" w14:textId="43BF1B74" w:rsidR="00A15ECF" w:rsidRPr="002A22CB" w:rsidRDefault="00A15ECF" w:rsidP="00A15ECF">
      <w:pPr>
        <w:spacing w:line="300" w:lineRule="auto"/>
        <w:jc w:val="both"/>
        <w:rPr>
          <w:rFonts w:ascii="Futura Lt BT" w:hAnsi="Futura Lt BT"/>
          <w:b/>
          <w:bCs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B7C294" wp14:editId="158CFD92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810375" cy="793115"/>
                <wp:effectExtent l="0" t="0" r="28575" b="2603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793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6885C" w14:textId="77CB0B34" w:rsidR="00BA0F9D" w:rsidRPr="00121A21" w:rsidRDefault="00BA0F9D" w:rsidP="00BA0F9D">
                            <w:pPr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Bienes y servicios </w:t>
                            </w:r>
                            <w:r w:rsidR="004E7AE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diversos:</w:t>
                            </w:r>
                            <w:r w:rsidR="00121A21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br/>
                            </w:r>
                            <w:r w:rsidR="004E7AED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variación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0.</w:t>
                            </w:r>
                            <w:r w:rsidR="001F22B9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7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2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% y contribución 0.0</w:t>
                            </w:r>
                            <w:r w:rsidR="001F22B9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5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2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pp</w:t>
                            </w:r>
                            <w:r w:rsidR="001F22B9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. </w:t>
                            </w:r>
                            <w:r w:rsid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</w:t>
                            </w:r>
                            <w:r w:rsidR="00493C46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</w:t>
                            </w:r>
                            <w:r w:rsidR="001F22B9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     </w:t>
                            </w:r>
                            <w:r w:rsidR="00C24156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val="es-MX" w:eastAsia="es-MX"/>
                              </w:rPr>
                              <w:drawing>
                                <wp:inline distT="0" distB="0" distL="0" distR="0" wp14:anchorId="10189E2C" wp14:editId="1B78AE64">
                                  <wp:extent cx="195508" cy="174928"/>
                                  <wp:effectExtent l="0" t="0" r="0" b="0"/>
                                  <wp:docPr id="1048006987" name="Imagen 1048006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83" cy="177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 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44" style="position:absolute;left:0;text-align:left;margin-left:0;margin-top:2.95pt;width:536.25pt;height:62.4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" fillcolor="#5b9bd5 [3204]" strokecolor="#1f4d78 [1604]" strokeweight="1pt">
                <v:textbox>
                  <w:txbxContent>
                    <w:p w14:paraId="7D16885C" w14:textId="77CB0B34" w:rsidR="00BA0F9D" w:rsidRPr="00121A21" w:rsidRDefault="00BA0F9D" w:rsidP="00BA0F9D">
                      <w:pPr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Bienes y servicios </w:t>
                      </w:r>
                      <w:r w:rsidR="004E7AE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diversos:</w:t>
                      </w:r>
                      <w:r w:rsidR="00121A21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br/>
                      </w:r>
                      <w:r w:rsidR="004E7AED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variación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0.</w:t>
                      </w:r>
                      <w:r w:rsidR="001F22B9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7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2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% y contribución 0.0</w:t>
                      </w:r>
                      <w:r w:rsidR="001F22B9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5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2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pp</w:t>
                      </w:r>
                      <w:r w:rsidR="001F22B9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. </w:t>
                      </w:r>
                      <w:r w:rsid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</w:t>
                      </w:r>
                      <w:r w:rsidR="00493C46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</w:t>
                      </w:r>
                      <w:r w:rsidR="001F22B9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     </w:t>
                      </w:r>
                      <w:r w:rsidR="00C24156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val="es-MX" w:eastAsia="es-MX"/>
                        </w:rPr>
                        <w:drawing>
                          <wp:inline distT="0" distB="0" distL="0" distR="0" wp14:anchorId="10189E2C" wp14:editId="1B78AE64">
                            <wp:extent cx="195508" cy="174928"/>
                            <wp:effectExtent l="0" t="0" r="0" b="0"/>
                            <wp:docPr id="1048006987" name="Imagen 10480069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83" cy="177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 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9BF055" w14:textId="49C272E8" w:rsidR="00FE0E97" w:rsidRPr="002A22CB" w:rsidRDefault="00FE0E97" w:rsidP="00B467BF">
      <w:pPr>
        <w:jc w:val="both"/>
        <w:rPr>
          <w:rFonts w:ascii="Futura Lt BT" w:hAnsi="Futura Lt BT"/>
          <w:b/>
          <w:sz w:val="35"/>
          <w:szCs w:val="35"/>
        </w:rPr>
      </w:pPr>
    </w:p>
    <w:p w14:paraId="3C687AB7" w14:textId="7138B675" w:rsidR="00BA0F9D" w:rsidRPr="002A22CB" w:rsidRDefault="00BA0F9D" w:rsidP="00A15ECF">
      <w:pPr>
        <w:spacing w:before="240" w:line="300" w:lineRule="auto"/>
        <w:jc w:val="both"/>
        <w:rPr>
          <w:rFonts w:ascii="Futura Lt BT" w:hAnsi="Futura Lt BT"/>
          <w:b/>
          <w:bCs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>Los aumentos de precios se observaron en</w:t>
      </w:r>
      <w:r w:rsidR="00011E24" w:rsidRPr="002A22CB">
        <w:rPr>
          <w:rFonts w:ascii="Futura Lt BT" w:hAnsi="Futura Lt BT"/>
          <w:b/>
          <w:sz w:val="35"/>
          <w:szCs w:val="35"/>
        </w:rPr>
        <w:t>:</w:t>
      </w:r>
      <w:r w:rsidR="00006DD3" w:rsidRPr="002A22CB">
        <w:rPr>
          <w:rFonts w:ascii="Futura Lt BT" w:hAnsi="Futura Lt BT"/>
          <w:b/>
          <w:sz w:val="35"/>
          <w:szCs w:val="35"/>
        </w:rPr>
        <w:t xml:space="preserve"> artículos de uso personal tales como</w:t>
      </w:r>
      <w:r w:rsidRPr="002A22CB">
        <w:rPr>
          <w:rFonts w:ascii="Futura Lt BT" w:hAnsi="Futura Lt BT"/>
          <w:b/>
          <w:sz w:val="35"/>
          <w:szCs w:val="35"/>
        </w:rPr>
        <w:t xml:space="preserve">: </w:t>
      </w:r>
      <w:r w:rsidR="004E7AED" w:rsidRPr="002A22CB">
        <w:rPr>
          <w:rFonts w:ascii="Futura Lt BT" w:hAnsi="Futura Lt BT"/>
          <w:b/>
          <w:sz w:val="35"/>
          <w:szCs w:val="35"/>
        </w:rPr>
        <w:t>desodorante</w:t>
      </w:r>
      <w:r w:rsidR="00E77843" w:rsidRPr="002A22CB">
        <w:rPr>
          <w:rFonts w:ascii="Futura Lt BT" w:hAnsi="Futura Lt BT"/>
          <w:b/>
          <w:sz w:val="35"/>
          <w:szCs w:val="35"/>
        </w:rPr>
        <w:t>s</w:t>
      </w:r>
      <w:r w:rsidRPr="002A22CB">
        <w:rPr>
          <w:rFonts w:ascii="Futura Lt BT" w:hAnsi="Futura Lt BT"/>
          <w:b/>
          <w:sz w:val="35"/>
          <w:szCs w:val="35"/>
        </w:rPr>
        <w:t xml:space="preserve"> (</w:t>
      </w:r>
      <w:r w:rsidR="00856230" w:rsidRPr="002A22CB">
        <w:rPr>
          <w:rFonts w:ascii="Futura Lt BT" w:hAnsi="Futura Lt BT"/>
          <w:b/>
          <w:sz w:val="35"/>
          <w:szCs w:val="35"/>
        </w:rPr>
        <w:t>2.31</w:t>
      </w:r>
      <w:r w:rsidRPr="002A22CB">
        <w:rPr>
          <w:rFonts w:ascii="Futura Lt BT" w:hAnsi="Futura Lt BT"/>
          <w:b/>
          <w:sz w:val="35"/>
          <w:szCs w:val="35"/>
        </w:rPr>
        <w:t xml:space="preserve">%), </w:t>
      </w:r>
      <w:r w:rsidR="00A202BA" w:rsidRPr="002A22CB">
        <w:rPr>
          <w:rFonts w:ascii="Futura Lt BT" w:hAnsi="Futura Lt BT"/>
          <w:b/>
          <w:sz w:val="35"/>
          <w:szCs w:val="35"/>
        </w:rPr>
        <w:t xml:space="preserve">con contribución de </w:t>
      </w:r>
      <w:r w:rsidRPr="002A22CB">
        <w:rPr>
          <w:rFonts w:ascii="Futura Lt BT" w:hAnsi="Futura Lt BT"/>
          <w:b/>
          <w:sz w:val="35"/>
          <w:szCs w:val="35"/>
        </w:rPr>
        <w:t>0.0</w:t>
      </w:r>
      <w:r w:rsidR="00752F8F" w:rsidRPr="002A22CB">
        <w:rPr>
          <w:rFonts w:ascii="Futura Lt BT" w:hAnsi="Futura Lt BT"/>
          <w:b/>
          <w:sz w:val="35"/>
          <w:szCs w:val="35"/>
        </w:rPr>
        <w:t>1</w:t>
      </w:r>
      <w:r w:rsidR="00856230" w:rsidRPr="002A22CB">
        <w:rPr>
          <w:rFonts w:ascii="Futura Lt BT" w:hAnsi="Futura Lt BT"/>
          <w:b/>
          <w:sz w:val="35"/>
          <w:szCs w:val="35"/>
        </w:rPr>
        <w:t>7</w:t>
      </w:r>
      <w:r w:rsidRPr="002A22CB">
        <w:rPr>
          <w:rFonts w:ascii="Futura Lt BT" w:hAnsi="Futura Lt BT"/>
          <w:b/>
          <w:sz w:val="35"/>
          <w:szCs w:val="35"/>
        </w:rPr>
        <w:t xml:space="preserve"> pp.; </w:t>
      </w:r>
      <w:r w:rsidR="00856230" w:rsidRPr="002A22CB">
        <w:rPr>
          <w:rFonts w:ascii="Futura Lt BT" w:hAnsi="Futura Lt BT"/>
          <w:b/>
          <w:sz w:val="35"/>
          <w:szCs w:val="35"/>
        </w:rPr>
        <w:t>pañales desechables</w:t>
      </w:r>
      <w:r w:rsidRPr="002A22CB">
        <w:rPr>
          <w:rFonts w:ascii="Futura Lt BT" w:hAnsi="Futura Lt BT"/>
          <w:b/>
          <w:sz w:val="35"/>
          <w:szCs w:val="35"/>
        </w:rPr>
        <w:t xml:space="preserve"> (</w:t>
      </w:r>
      <w:r w:rsidR="00856230" w:rsidRPr="002A22CB">
        <w:rPr>
          <w:rFonts w:ascii="Futura Lt BT" w:hAnsi="Futura Lt BT"/>
          <w:b/>
          <w:sz w:val="35"/>
          <w:szCs w:val="35"/>
        </w:rPr>
        <w:t>2.82</w:t>
      </w:r>
      <w:r w:rsidRPr="002A22CB">
        <w:rPr>
          <w:rFonts w:ascii="Futura Lt BT" w:hAnsi="Futura Lt BT"/>
          <w:b/>
          <w:sz w:val="35"/>
          <w:szCs w:val="35"/>
        </w:rPr>
        <w:t>%), con una incidencia de 0.0</w:t>
      </w:r>
      <w:r w:rsidR="00856230" w:rsidRPr="002A22CB">
        <w:rPr>
          <w:rFonts w:ascii="Futura Lt BT" w:hAnsi="Futura Lt BT"/>
          <w:b/>
          <w:sz w:val="35"/>
          <w:szCs w:val="35"/>
        </w:rPr>
        <w:t>04</w:t>
      </w:r>
      <w:r w:rsidRPr="002A22CB">
        <w:rPr>
          <w:rFonts w:ascii="Futura Lt BT" w:hAnsi="Futura Lt BT"/>
          <w:b/>
          <w:sz w:val="35"/>
          <w:szCs w:val="35"/>
        </w:rPr>
        <w:t xml:space="preserve"> pp.; y </w:t>
      </w:r>
      <w:r w:rsidR="00856230" w:rsidRPr="002A22CB">
        <w:rPr>
          <w:rFonts w:ascii="Futura Lt BT" w:hAnsi="Futura Lt BT"/>
          <w:b/>
          <w:sz w:val="35"/>
          <w:szCs w:val="35"/>
          <w:lang w:eastAsia="es-NI"/>
        </w:rPr>
        <w:t>pasta de dientes</w:t>
      </w:r>
      <w:r w:rsidRPr="002A22CB">
        <w:rPr>
          <w:rFonts w:ascii="Futura Lt BT" w:hAnsi="Futura Lt BT"/>
          <w:b/>
          <w:sz w:val="35"/>
          <w:szCs w:val="35"/>
        </w:rPr>
        <w:t xml:space="preserve"> (</w:t>
      </w:r>
      <w:bookmarkStart w:id="4" w:name="_GoBack"/>
      <w:bookmarkEnd w:id="4"/>
      <w:r w:rsidR="00856230" w:rsidRPr="002A22CB">
        <w:rPr>
          <w:rFonts w:ascii="Futura Lt BT" w:hAnsi="Futura Lt BT"/>
          <w:b/>
          <w:sz w:val="35"/>
          <w:szCs w:val="35"/>
        </w:rPr>
        <w:t>1.05</w:t>
      </w:r>
      <w:r w:rsidRPr="002A22CB">
        <w:rPr>
          <w:rFonts w:ascii="Futura Lt BT" w:hAnsi="Futura Lt BT"/>
          <w:b/>
          <w:sz w:val="35"/>
          <w:szCs w:val="35"/>
        </w:rPr>
        <w:t xml:space="preserve">%), con un aporte de 0.004 pp. </w:t>
      </w:r>
      <w:r w:rsidR="00B30AE5" w:rsidRPr="002A22CB">
        <w:rPr>
          <w:rFonts w:ascii="Futura Lt BT" w:hAnsi="Futura Lt BT"/>
          <w:b/>
          <w:sz w:val="35"/>
          <w:szCs w:val="35"/>
        </w:rPr>
        <w:t xml:space="preserve">El aporte conjunto de </w:t>
      </w:r>
      <w:r w:rsidRPr="002A22CB">
        <w:rPr>
          <w:rFonts w:ascii="Futura Lt BT" w:hAnsi="Futura Lt BT"/>
          <w:b/>
          <w:sz w:val="35"/>
          <w:szCs w:val="35"/>
        </w:rPr>
        <w:t xml:space="preserve">estos </w:t>
      </w:r>
      <w:r w:rsidR="004E7AED" w:rsidRPr="002A22CB">
        <w:rPr>
          <w:rFonts w:ascii="Futura Lt BT" w:hAnsi="Futura Lt BT"/>
          <w:b/>
          <w:sz w:val="35"/>
          <w:szCs w:val="35"/>
        </w:rPr>
        <w:t>productos</w:t>
      </w:r>
      <w:r w:rsidRPr="002A22CB">
        <w:rPr>
          <w:rFonts w:ascii="Futura Lt BT" w:hAnsi="Futura Lt BT"/>
          <w:b/>
          <w:sz w:val="35"/>
          <w:szCs w:val="35"/>
        </w:rPr>
        <w:t xml:space="preserve"> fue de 0.0</w:t>
      </w:r>
      <w:r w:rsidR="00752F8F" w:rsidRPr="002A22CB">
        <w:rPr>
          <w:rFonts w:ascii="Futura Lt BT" w:hAnsi="Futura Lt BT"/>
          <w:b/>
          <w:sz w:val="35"/>
          <w:szCs w:val="35"/>
        </w:rPr>
        <w:t>2</w:t>
      </w:r>
      <w:r w:rsidR="00856230" w:rsidRPr="002A22CB">
        <w:rPr>
          <w:rFonts w:ascii="Futura Lt BT" w:hAnsi="Futura Lt BT"/>
          <w:b/>
          <w:sz w:val="35"/>
          <w:szCs w:val="35"/>
        </w:rPr>
        <w:t>5</w:t>
      </w:r>
      <w:r w:rsidRPr="002A22CB">
        <w:rPr>
          <w:rFonts w:ascii="Futura Lt BT" w:hAnsi="Futura Lt BT"/>
          <w:b/>
          <w:sz w:val="35"/>
          <w:szCs w:val="35"/>
        </w:rPr>
        <w:t xml:space="preserve"> pp</w:t>
      </w:r>
      <w:r w:rsidR="003B3348" w:rsidRPr="002A22CB">
        <w:rPr>
          <w:rFonts w:ascii="Futura Lt BT" w:hAnsi="Futura Lt BT"/>
          <w:b/>
          <w:sz w:val="35"/>
          <w:szCs w:val="35"/>
        </w:rPr>
        <w:t>.</w:t>
      </w:r>
    </w:p>
    <w:p w14:paraId="0F38842B" w14:textId="432D47C5" w:rsidR="00BA0F9D" w:rsidRPr="002A22CB" w:rsidRDefault="00FE0E97" w:rsidP="00B467BF">
      <w:pPr>
        <w:jc w:val="both"/>
        <w:rPr>
          <w:rFonts w:ascii="Futura Lt BT" w:hAnsi="Futura Lt BT"/>
          <w:b/>
          <w:bCs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27272F" wp14:editId="4740617A">
                <wp:simplePos x="0" y="0"/>
                <wp:positionH relativeFrom="margin">
                  <wp:posOffset>-558</wp:posOffset>
                </wp:positionH>
                <wp:positionV relativeFrom="paragraph">
                  <wp:posOffset>-4177</wp:posOffset>
                </wp:positionV>
                <wp:extent cx="6791325" cy="727113"/>
                <wp:effectExtent l="0" t="0" r="28575" b="158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27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449F5" w14:textId="00CA834F" w:rsidR="00FE0E97" w:rsidRPr="00121A21" w:rsidRDefault="00FE0E97" w:rsidP="00FE0E97">
                            <w:pPr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Comunicaciones:</w:t>
                            </w:r>
                            <w:r w:rsid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br/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variación 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-3.34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% y contribución 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-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0.0</w:t>
                            </w:r>
                            <w:r w:rsidR="00272CD7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>7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0 pp.    </w:t>
                            </w:r>
                            <w:r w:rsidR="00BF2A5E"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         </w:t>
                            </w:r>
                            <w:r w:rsidR="00C24156" w:rsidRPr="00121A21">
                              <w:rPr>
                                <w:rFonts w:ascii="Futura Lt BT" w:hAnsi="Futura Lt BT"/>
                                <w:b/>
                                <w:noProof/>
                                <w:sz w:val="35"/>
                                <w:szCs w:val="35"/>
                                <w:lang w:val="es-MX" w:eastAsia="es-MX"/>
                              </w:rPr>
                              <w:drawing>
                                <wp:inline distT="0" distB="0" distL="0" distR="0" wp14:anchorId="0D3F079D" wp14:editId="4613CEE0">
                                  <wp:extent cx="217906" cy="176400"/>
                                  <wp:effectExtent l="0" t="0" r="0" b="0"/>
                                  <wp:docPr id="1917552976" name="Imagen 19175529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906" cy="1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 xml:space="preserve">  </w:t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ab/>
                            </w:r>
                            <w:r w:rsidRPr="00121A21"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  <w:tab/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31264AAB" w14:textId="77777777" w:rsidR="00FE0E97" w:rsidRPr="00121A21" w:rsidRDefault="00FE0E97" w:rsidP="00FE0E97">
                            <w:pPr>
                              <w:rPr>
                                <w:rFonts w:ascii="Futura Lt BT" w:hAnsi="Futura Lt BT"/>
                                <w:b/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7" o:spid="_x0000_s1045" style="position:absolute;left:0;text-align:left;margin-left:-.05pt;margin-top:-.35pt;width:534.75pt;height:57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" fillcolor="#5b9bd5 [3204]" strokecolor="#1f4d78 [1604]" strokeweight="1pt">
                <v:textbox>
                  <w:txbxContent>
                    <w:p w14:paraId="7ED449F5" w14:textId="00CA834F" w:rsidR="00FE0E97" w:rsidRPr="00121A21" w:rsidRDefault="00FE0E97" w:rsidP="00FE0E97">
                      <w:pPr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Comunicaciones:</w:t>
                      </w:r>
                      <w:r w:rsid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br/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variación 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-3.34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% y contribución 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-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0.0</w:t>
                      </w:r>
                      <w:r w:rsidR="00272CD7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>7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0 pp.    </w:t>
                      </w:r>
                      <w:r w:rsidR="00BF2A5E"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         </w:t>
                      </w:r>
                      <w:r w:rsidR="00C24156" w:rsidRPr="00121A21">
                        <w:rPr>
                          <w:rFonts w:ascii="Futura Lt BT" w:hAnsi="Futura Lt BT"/>
                          <w:b/>
                          <w:noProof/>
                          <w:sz w:val="35"/>
                          <w:szCs w:val="35"/>
                          <w:lang w:val="es-MX" w:eastAsia="es-MX"/>
                        </w:rPr>
                        <w:drawing>
                          <wp:inline distT="0" distB="0" distL="0" distR="0" wp14:anchorId="0D3F079D" wp14:editId="4613CEE0">
                            <wp:extent cx="217906" cy="176400"/>
                            <wp:effectExtent l="0" t="0" r="0" b="0"/>
                            <wp:docPr id="1917552976" name="Imagen 19175529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906" cy="1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 xml:space="preserve">  </w:t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ab/>
                      </w:r>
                      <w:r w:rsidRPr="00121A21"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  <w:tab/>
                        <w:t xml:space="preserve">                                                                                                                    </w:t>
                      </w:r>
                    </w:p>
                    <w:p w14:paraId="31264AAB" w14:textId="77777777" w:rsidR="00FE0E97" w:rsidRPr="00121A21" w:rsidRDefault="00FE0E97" w:rsidP="00FE0E97">
                      <w:pPr>
                        <w:rPr>
                          <w:rFonts w:ascii="Futura Lt BT" w:hAnsi="Futura Lt BT"/>
                          <w:b/>
                          <w:sz w:val="35"/>
                          <w:szCs w:val="3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331641" w14:textId="3BB36D96" w:rsidR="00BA0F9D" w:rsidRPr="002A22CB" w:rsidRDefault="00BA0F9D" w:rsidP="00B467BF">
      <w:pPr>
        <w:jc w:val="both"/>
        <w:rPr>
          <w:rFonts w:ascii="Futura Lt BT" w:hAnsi="Futura Lt BT"/>
          <w:b/>
          <w:bCs/>
          <w:sz w:val="35"/>
          <w:szCs w:val="35"/>
        </w:rPr>
      </w:pPr>
    </w:p>
    <w:p w14:paraId="515998BD" w14:textId="303E80CF" w:rsidR="00FE0E97" w:rsidRPr="002A22CB" w:rsidRDefault="00011E24" w:rsidP="00A15ECF">
      <w:pPr>
        <w:spacing w:after="0" w:line="300" w:lineRule="auto"/>
        <w:jc w:val="both"/>
        <w:rPr>
          <w:rFonts w:ascii="Futura Lt BT" w:hAnsi="Futura Lt BT"/>
          <w:b/>
          <w:sz w:val="35"/>
          <w:szCs w:val="35"/>
        </w:rPr>
      </w:pPr>
      <w:r w:rsidRPr="002A22CB">
        <w:rPr>
          <w:rFonts w:ascii="Futura Lt BT" w:hAnsi="Futura Lt BT"/>
          <w:b/>
          <w:sz w:val="35"/>
          <w:szCs w:val="35"/>
        </w:rPr>
        <w:t xml:space="preserve">Las principales disminuciones de </w:t>
      </w:r>
      <w:r w:rsidR="006A436B" w:rsidRPr="002A22CB">
        <w:rPr>
          <w:rFonts w:ascii="Futura Lt BT" w:hAnsi="Futura Lt BT"/>
          <w:b/>
          <w:sz w:val="35"/>
          <w:szCs w:val="35"/>
        </w:rPr>
        <w:t>precio</w:t>
      </w:r>
      <w:r w:rsidRPr="002A22CB">
        <w:rPr>
          <w:rFonts w:ascii="Futura Lt BT" w:hAnsi="Futura Lt BT"/>
          <w:b/>
          <w:sz w:val="35"/>
          <w:szCs w:val="35"/>
        </w:rPr>
        <w:t>s se observaron en</w:t>
      </w:r>
      <w:r w:rsidR="006A436B" w:rsidRPr="002A22CB">
        <w:rPr>
          <w:rFonts w:ascii="Futura Lt BT" w:hAnsi="Futura Lt BT"/>
          <w:b/>
          <w:sz w:val="35"/>
          <w:szCs w:val="35"/>
        </w:rPr>
        <w:t xml:space="preserve">: </w:t>
      </w:r>
      <w:r w:rsidR="00FE0E97" w:rsidRPr="002A22CB">
        <w:rPr>
          <w:rFonts w:ascii="Futura Lt BT" w:hAnsi="Futura Lt BT"/>
          <w:b/>
          <w:sz w:val="35"/>
          <w:szCs w:val="35"/>
        </w:rPr>
        <w:t>servicio de telefonía celular (</w:t>
      </w:r>
      <w:r w:rsidR="00EA79FC" w:rsidRPr="002A22CB">
        <w:rPr>
          <w:rFonts w:ascii="Futura Lt BT" w:hAnsi="Futura Lt BT"/>
          <w:b/>
          <w:sz w:val="35"/>
          <w:szCs w:val="35"/>
        </w:rPr>
        <w:t>-6.81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%), que contribuyó con </w:t>
      </w:r>
      <w:r w:rsidR="00EA79FC" w:rsidRPr="002A22CB">
        <w:rPr>
          <w:rFonts w:ascii="Futura Lt BT" w:hAnsi="Futura Lt BT"/>
          <w:b/>
          <w:sz w:val="35"/>
          <w:szCs w:val="35"/>
        </w:rPr>
        <w:t>-</w:t>
      </w:r>
      <w:r w:rsidR="00FE0E97" w:rsidRPr="002A22CB">
        <w:rPr>
          <w:rFonts w:ascii="Futura Lt BT" w:hAnsi="Futura Lt BT"/>
          <w:b/>
          <w:sz w:val="35"/>
          <w:szCs w:val="35"/>
        </w:rPr>
        <w:t>0.06</w:t>
      </w:r>
      <w:r w:rsidR="00EA79FC" w:rsidRPr="002A22CB">
        <w:rPr>
          <w:rFonts w:ascii="Futura Lt BT" w:hAnsi="Futura Lt BT"/>
          <w:b/>
          <w:sz w:val="35"/>
          <w:szCs w:val="35"/>
        </w:rPr>
        <w:t>6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pp.;</w:t>
      </w:r>
      <w:r w:rsidR="00EA79FC" w:rsidRPr="002A22CB">
        <w:rPr>
          <w:rFonts w:ascii="Futura Lt BT" w:hAnsi="Futura Lt BT"/>
          <w:b/>
          <w:sz w:val="35"/>
          <w:szCs w:val="35"/>
        </w:rPr>
        <w:t xml:space="preserve"> </w:t>
      </w:r>
      <w:r w:rsidR="00FE0E97" w:rsidRPr="002A22CB">
        <w:rPr>
          <w:rFonts w:ascii="Futura Lt BT" w:hAnsi="Futura Lt BT"/>
          <w:b/>
          <w:sz w:val="35"/>
          <w:szCs w:val="35"/>
        </w:rPr>
        <w:t>aparato telefónico (</w:t>
      </w:r>
      <w:r w:rsidR="00EA79FC" w:rsidRPr="002A22CB">
        <w:rPr>
          <w:rFonts w:ascii="Futura Lt BT" w:hAnsi="Futura Lt BT"/>
          <w:b/>
          <w:sz w:val="35"/>
          <w:szCs w:val="35"/>
        </w:rPr>
        <w:t>-1.93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%), con una incidencia </w:t>
      </w:r>
      <w:r w:rsidR="00FE0E97" w:rsidRPr="002A22CB">
        <w:rPr>
          <w:rFonts w:ascii="Futura Lt BT" w:hAnsi="Futura Lt BT"/>
          <w:b/>
          <w:sz w:val="35"/>
          <w:szCs w:val="35"/>
          <w:lang w:eastAsia="es-NI"/>
        </w:rPr>
        <w:t xml:space="preserve">de </w:t>
      </w:r>
      <w:r w:rsidR="00EA79FC" w:rsidRPr="002A22CB">
        <w:rPr>
          <w:rFonts w:ascii="Futura Lt BT" w:hAnsi="Futura Lt BT"/>
          <w:b/>
          <w:sz w:val="35"/>
          <w:szCs w:val="35"/>
          <w:lang w:eastAsia="es-NI"/>
        </w:rPr>
        <w:t>-</w:t>
      </w:r>
      <w:r w:rsidR="00FE0E97" w:rsidRPr="002A22CB">
        <w:rPr>
          <w:rFonts w:ascii="Futura Lt BT" w:hAnsi="Futura Lt BT"/>
          <w:b/>
          <w:sz w:val="35"/>
          <w:szCs w:val="35"/>
          <w:lang w:eastAsia="es-NI"/>
        </w:rPr>
        <w:t>0.002</w:t>
      </w:r>
      <w:r w:rsidR="00FE0E97" w:rsidRPr="002A22CB">
        <w:rPr>
          <w:rFonts w:ascii="Futura Lt BT" w:hAnsi="Futura Lt BT"/>
          <w:b/>
          <w:color w:val="FF0000"/>
          <w:sz w:val="35"/>
          <w:szCs w:val="35"/>
        </w:rPr>
        <w:t xml:space="preserve"> </w:t>
      </w:r>
      <w:r w:rsidR="00FE0E97" w:rsidRPr="002A22CB">
        <w:rPr>
          <w:rFonts w:ascii="Futura Lt BT" w:hAnsi="Futura Lt BT"/>
          <w:b/>
          <w:sz w:val="35"/>
          <w:szCs w:val="35"/>
        </w:rPr>
        <w:t>pp</w:t>
      </w:r>
      <w:r w:rsidR="00EA79FC" w:rsidRPr="002A22CB">
        <w:rPr>
          <w:rFonts w:ascii="Futura Lt BT" w:hAnsi="Futura Lt BT"/>
          <w:b/>
          <w:sz w:val="35"/>
          <w:szCs w:val="35"/>
        </w:rPr>
        <w:t>.; y servicio de internet (-1.</w:t>
      </w:r>
      <w:r w:rsidR="001B359E" w:rsidRPr="002A22CB">
        <w:rPr>
          <w:rFonts w:ascii="Futura Lt BT" w:hAnsi="Futura Lt BT"/>
          <w:b/>
          <w:sz w:val="35"/>
          <w:szCs w:val="35"/>
        </w:rPr>
        <w:t>56</w:t>
      </w:r>
      <w:r w:rsidR="00EA79FC" w:rsidRPr="002A22CB">
        <w:rPr>
          <w:rFonts w:ascii="Futura Lt BT" w:hAnsi="Futura Lt BT"/>
          <w:b/>
          <w:sz w:val="35"/>
          <w:szCs w:val="35"/>
        </w:rPr>
        <w:t>%), con un</w:t>
      </w:r>
      <w:r w:rsidR="00E56E4E" w:rsidRPr="002A22CB">
        <w:rPr>
          <w:rFonts w:ascii="Futura Lt BT" w:hAnsi="Futura Lt BT"/>
          <w:b/>
          <w:sz w:val="35"/>
          <w:szCs w:val="35"/>
        </w:rPr>
        <w:t xml:space="preserve">a repercusión </w:t>
      </w:r>
      <w:r w:rsidR="00EA79FC" w:rsidRPr="002A22CB">
        <w:rPr>
          <w:rFonts w:ascii="Futura Lt BT" w:hAnsi="Futura Lt BT"/>
          <w:b/>
          <w:sz w:val="35"/>
          <w:szCs w:val="35"/>
          <w:lang w:eastAsia="es-NI"/>
        </w:rPr>
        <w:t>de -0.002</w:t>
      </w:r>
      <w:r w:rsidR="00EA79FC" w:rsidRPr="002A22CB">
        <w:rPr>
          <w:rFonts w:ascii="Futura Lt BT" w:hAnsi="Futura Lt BT"/>
          <w:b/>
          <w:color w:val="FF0000"/>
          <w:sz w:val="35"/>
          <w:szCs w:val="35"/>
        </w:rPr>
        <w:t xml:space="preserve"> </w:t>
      </w:r>
      <w:r w:rsidR="00EA79FC" w:rsidRPr="002A22CB">
        <w:rPr>
          <w:rFonts w:ascii="Futura Lt BT" w:hAnsi="Futura Lt BT"/>
          <w:b/>
          <w:sz w:val="35"/>
          <w:szCs w:val="35"/>
        </w:rPr>
        <w:t>pp.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La</w:t>
      </w:r>
      <w:r w:rsidR="0045796A" w:rsidRPr="002A22CB">
        <w:rPr>
          <w:rFonts w:ascii="Futura Lt BT" w:hAnsi="Futura Lt BT"/>
          <w:b/>
          <w:sz w:val="35"/>
          <w:szCs w:val="35"/>
        </w:rPr>
        <w:t xml:space="preserve"> incidencia negativa conjunta de </w:t>
      </w:r>
      <w:r w:rsidR="00FE0E97" w:rsidRPr="002A22CB">
        <w:rPr>
          <w:rFonts w:ascii="Futura Lt BT" w:hAnsi="Futura Lt BT"/>
          <w:b/>
          <w:sz w:val="35"/>
          <w:szCs w:val="35"/>
        </w:rPr>
        <w:t>estos servicios fue de 0.0</w:t>
      </w:r>
      <w:r w:rsidR="00EA79FC" w:rsidRPr="002A22CB">
        <w:rPr>
          <w:rFonts w:ascii="Futura Lt BT" w:hAnsi="Futura Lt BT"/>
          <w:b/>
          <w:sz w:val="35"/>
          <w:szCs w:val="35"/>
        </w:rPr>
        <w:t>70</w:t>
      </w:r>
      <w:r w:rsidR="00FE0E97" w:rsidRPr="002A22CB">
        <w:rPr>
          <w:rFonts w:ascii="Futura Lt BT" w:hAnsi="Futura Lt BT"/>
          <w:b/>
          <w:sz w:val="35"/>
          <w:szCs w:val="35"/>
        </w:rPr>
        <w:t xml:space="preserve"> pp. </w:t>
      </w:r>
    </w:p>
    <w:p w14:paraId="7BFDCAD9" w14:textId="50F44E14" w:rsidR="006C4717" w:rsidRPr="00A15ECF" w:rsidRDefault="00FE0E97" w:rsidP="00A15ECF">
      <w:pPr>
        <w:jc w:val="both"/>
        <w:rPr>
          <w:rFonts w:ascii="Futura Lt BT" w:hAnsi="Futura Lt BT"/>
          <w:b/>
          <w:bCs/>
          <w:sz w:val="35"/>
          <w:szCs w:val="35"/>
        </w:rPr>
      </w:pPr>
      <w:r w:rsidRPr="002A22CB">
        <w:rPr>
          <w:rFonts w:ascii="Futura Lt BT" w:hAnsi="Futura Lt BT"/>
          <w:b/>
          <w:noProof/>
          <w:sz w:val="35"/>
          <w:szCs w:val="35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1DEC7" wp14:editId="08543104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762750" cy="9525"/>
                <wp:effectExtent l="0" t="0" r="19050" b="2857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91903" id="Conector recto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65pt" to="53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" strokecolor="#5b9bd5 [3204]" strokeweight="1.25pt">
                <v:stroke joinstyle="miter"/>
                <w10:wrap anchorx="margin"/>
              </v:line>
            </w:pict>
          </mc:Fallback>
        </mc:AlternateContent>
      </w:r>
    </w:p>
    <w:sectPr w:rsidR="006C4717" w:rsidRPr="00A15ECF" w:rsidSect="00BA107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993" w:right="851" w:bottom="1134" w:left="851" w:header="567" w:footer="1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FBDE5" w14:textId="77777777" w:rsidR="00097996" w:rsidRDefault="00097996" w:rsidP="00040DB6">
      <w:pPr>
        <w:spacing w:after="0" w:line="240" w:lineRule="auto"/>
      </w:pPr>
      <w:r>
        <w:separator/>
      </w:r>
    </w:p>
  </w:endnote>
  <w:endnote w:type="continuationSeparator" w:id="0">
    <w:p w14:paraId="1E3784F6" w14:textId="77777777" w:rsidR="00097996" w:rsidRDefault="00097996" w:rsidP="0004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5129C" w14:textId="186286FD" w:rsidR="007118CD" w:rsidRDefault="0021302B" w:rsidP="00782019">
    <w:pPr>
      <w:pStyle w:val="Piedepgina"/>
    </w:pPr>
    <w:r w:rsidRPr="0021302B">
      <w:rPr>
        <w:noProof/>
        <w:lang w:val="es-MX" w:eastAsia="es-MX"/>
      </w:rPr>
      <w:drawing>
        <wp:anchor distT="0" distB="0" distL="114300" distR="114300" simplePos="0" relativeHeight="251716608" behindDoc="0" locked="0" layoutInCell="1" allowOverlap="1" wp14:anchorId="1C5DA770" wp14:editId="1B191089">
          <wp:simplePos x="0" y="0"/>
          <wp:positionH relativeFrom="column">
            <wp:posOffset>2012315</wp:posOffset>
          </wp:positionH>
          <wp:positionV relativeFrom="paragraph">
            <wp:posOffset>55245</wp:posOffset>
          </wp:positionV>
          <wp:extent cx="3686400" cy="847796"/>
          <wp:effectExtent l="0" t="0" r="0" b="0"/>
          <wp:wrapNone/>
          <wp:docPr id="14806019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400" cy="847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04320" behindDoc="1" locked="0" layoutInCell="1" allowOverlap="1" wp14:anchorId="7AD043F8" wp14:editId="6B9DF551">
          <wp:simplePos x="0" y="0"/>
          <wp:positionH relativeFrom="column">
            <wp:posOffset>430530</wp:posOffset>
          </wp:positionH>
          <wp:positionV relativeFrom="paragraph">
            <wp:posOffset>112395</wp:posOffset>
          </wp:positionV>
          <wp:extent cx="1429627" cy="579120"/>
          <wp:effectExtent l="0" t="0" r="0" b="0"/>
          <wp:wrapNone/>
          <wp:docPr id="23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429627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9100D" w14:textId="5F96060B" w:rsidR="007B4922" w:rsidRDefault="0021302B" w:rsidP="00490052">
    <w:pPr>
      <w:pStyle w:val="Piedepgina"/>
      <w:ind w:left="708"/>
      <w:rPr>
        <w:rFonts w:ascii="Courier New" w:hAnsi="Courier New" w:cs="Courier New"/>
        <w:b/>
        <w:color w:val="F236BC"/>
        <w:sz w:val="32"/>
        <w:szCs w:val="32"/>
      </w:rPr>
    </w:pPr>
    <w:r>
      <w:rPr>
        <w:noProof/>
        <w:lang w:val="es-MX" w:eastAsia="es-MX"/>
      </w:rPr>
      <w:drawing>
        <wp:anchor distT="0" distB="0" distL="114300" distR="114300" simplePos="0" relativeHeight="251698176" behindDoc="1" locked="0" layoutInCell="1" allowOverlap="1" wp14:anchorId="5A7B9675" wp14:editId="43CD0225">
          <wp:simplePos x="0" y="0"/>
          <wp:positionH relativeFrom="column">
            <wp:posOffset>553085</wp:posOffset>
          </wp:positionH>
          <wp:positionV relativeFrom="paragraph">
            <wp:posOffset>170815</wp:posOffset>
          </wp:positionV>
          <wp:extent cx="1523681" cy="617220"/>
          <wp:effectExtent l="0" t="0" r="0" b="0"/>
          <wp:wrapNone/>
          <wp:docPr id="40" name="Imagen 2" descr="bottomPapelería_2023_G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bottomPapelería_2023_GRU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7"/>
                  <a:stretch/>
                </pic:blipFill>
                <pic:spPr bwMode="auto">
                  <a:xfrm>
                    <a:off x="0" y="0"/>
                    <a:ext cx="1523681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02B">
      <w:rPr>
        <w:noProof/>
        <w:lang w:val="es-MX" w:eastAsia="es-MX"/>
      </w:rPr>
      <w:drawing>
        <wp:anchor distT="0" distB="0" distL="114300" distR="114300" simplePos="0" relativeHeight="251715584" behindDoc="0" locked="0" layoutInCell="1" allowOverlap="1" wp14:anchorId="277D85ED" wp14:editId="3716404D">
          <wp:simplePos x="0" y="0"/>
          <wp:positionH relativeFrom="column">
            <wp:posOffset>2212340</wp:posOffset>
          </wp:positionH>
          <wp:positionV relativeFrom="paragraph">
            <wp:posOffset>132715</wp:posOffset>
          </wp:positionV>
          <wp:extent cx="3686175" cy="847745"/>
          <wp:effectExtent l="0" t="0" r="0" b="0"/>
          <wp:wrapNone/>
          <wp:docPr id="15346093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4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99F1D" w14:textId="77777777" w:rsidR="007118CD" w:rsidRDefault="007118CD" w:rsidP="00490052">
    <w:pPr>
      <w:pStyle w:val="Piedepgina"/>
      <w:ind w:left="28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0FBD9" w14:textId="77777777" w:rsidR="00097996" w:rsidRDefault="00097996" w:rsidP="00040DB6">
      <w:pPr>
        <w:spacing w:after="0" w:line="240" w:lineRule="auto"/>
      </w:pPr>
      <w:r>
        <w:separator/>
      </w:r>
    </w:p>
  </w:footnote>
  <w:footnote w:type="continuationSeparator" w:id="0">
    <w:p w14:paraId="0D46E6E3" w14:textId="77777777" w:rsidR="00097996" w:rsidRDefault="00097996" w:rsidP="0004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ADB37" w14:textId="77777777" w:rsidR="004F6C1D" w:rsidRPr="00B04CB6" w:rsidRDefault="00D3456F" w:rsidP="00490052">
    <w:pPr>
      <w:pStyle w:val="Encabezado"/>
      <w:rPr>
        <w:sz w:val="26"/>
        <w:szCs w:val="26"/>
      </w:rPr>
    </w:pPr>
    <w:r>
      <w:rPr>
        <w:noProof/>
        <w:lang w:val="es-MX" w:eastAsia="es-MX"/>
      </w:rPr>
      <w:drawing>
        <wp:anchor distT="0" distB="0" distL="114300" distR="114300" simplePos="0" relativeHeight="251712512" behindDoc="0" locked="0" layoutInCell="1" allowOverlap="1" wp14:anchorId="58907161" wp14:editId="385A8AAD">
          <wp:simplePos x="0" y="0"/>
          <wp:positionH relativeFrom="column">
            <wp:posOffset>5377723</wp:posOffset>
          </wp:positionH>
          <wp:positionV relativeFrom="paragraph">
            <wp:posOffset>-244475</wp:posOffset>
          </wp:positionV>
          <wp:extent cx="1314450" cy="874757"/>
          <wp:effectExtent l="0" t="0" r="0" b="1905"/>
          <wp:wrapNone/>
          <wp:docPr id="3" name="Imagen 3" descr="topPapeleria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apeleria20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84"/>
                  <a:stretch/>
                </pic:blipFill>
                <pic:spPr bwMode="auto">
                  <a:xfrm>
                    <a:off x="0" y="0"/>
                    <a:ext cx="1314450" cy="874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872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0486F308" wp14:editId="482627C3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282400" cy="713927"/>
          <wp:effectExtent l="0" t="0" r="3810" b="0"/>
          <wp:wrapSquare wrapText="bothSides"/>
          <wp:docPr id="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278798" cy="7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052">
      <w:rPr>
        <w:sz w:val="26"/>
        <w:szCs w:val="26"/>
      </w:rPr>
      <w:t xml:space="preserve">    </w:t>
    </w:r>
  </w:p>
  <w:p w14:paraId="1478A27A" w14:textId="77777777" w:rsidR="00040DB6" w:rsidRDefault="00E210DD" w:rsidP="00E210DD">
    <w:pPr>
      <w:pStyle w:val="Encabezado"/>
      <w:tabs>
        <w:tab w:val="clear" w:pos="4419"/>
        <w:tab w:val="clear" w:pos="8838"/>
        <w:tab w:val="left" w:pos="5430"/>
      </w:tabs>
    </w:pPr>
    <w:r>
      <w:tab/>
    </w:r>
  </w:p>
  <w:p w14:paraId="72FDDF76" w14:textId="77777777" w:rsidR="00C46CEF" w:rsidRDefault="00C46CEF">
    <w:pPr>
      <w:pStyle w:val="Encabezado"/>
    </w:pPr>
  </w:p>
  <w:p w14:paraId="1072941A" w14:textId="77777777" w:rsidR="00953EAB" w:rsidRDefault="00953E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8B9FF" w14:textId="77777777" w:rsidR="00490052" w:rsidRDefault="00D3456F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710464" behindDoc="0" locked="0" layoutInCell="1" allowOverlap="1" wp14:anchorId="133B2A88" wp14:editId="5FDB6BB6">
          <wp:simplePos x="0" y="0"/>
          <wp:positionH relativeFrom="column">
            <wp:posOffset>5518355</wp:posOffset>
          </wp:positionH>
          <wp:positionV relativeFrom="paragraph">
            <wp:posOffset>-281305</wp:posOffset>
          </wp:positionV>
          <wp:extent cx="1327150" cy="883209"/>
          <wp:effectExtent l="0" t="0" r="6350" b="0"/>
          <wp:wrapNone/>
          <wp:docPr id="5" name="Imagen 5" descr="topPapeleria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apeleria20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84"/>
                  <a:stretch/>
                </pic:blipFill>
                <pic:spPr bwMode="auto">
                  <a:xfrm>
                    <a:off x="0" y="0"/>
                    <a:ext cx="1327150" cy="883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739"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7FC009D1" wp14:editId="05459BED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281391" cy="714375"/>
          <wp:effectExtent l="0" t="0" r="5080" b="0"/>
          <wp:wrapSquare wrapText="bothSides"/>
          <wp:docPr id="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7" r="46800"/>
                  <a:stretch/>
                </pic:blipFill>
                <pic:spPr bwMode="auto">
                  <a:xfrm>
                    <a:off x="0" y="0"/>
                    <a:ext cx="2281391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45476" w14:textId="77777777" w:rsidR="00490052" w:rsidRDefault="00490052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4B091120" w14:textId="77777777" w:rsidR="0016498F" w:rsidRDefault="0016498F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26"/>
        <w:szCs w:val="26"/>
        <w:lang w:val="es-ES" w:eastAsia="es-ES"/>
      </w:rPr>
    </w:pPr>
  </w:p>
  <w:p w14:paraId="35E2E5CC" w14:textId="77777777" w:rsidR="004F6C1D" w:rsidRPr="002A22CB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</w:pPr>
    <w:r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>REPORTE DEL ÍNDICE DE PRECIOS AL CONSUMIDOR</w:t>
    </w:r>
    <w:r w:rsidR="00697F0C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 xml:space="preserve"> (IPC)</w:t>
    </w:r>
  </w:p>
  <w:p w14:paraId="5C968F89" w14:textId="199918DF" w:rsidR="00C46CEF" w:rsidRPr="002A22CB" w:rsidRDefault="004F6C1D" w:rsidP="00490052">
    <w:pPr>
      <w:pStyle w:val="Encabezado"/>
      <w:jc w:val="center"/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</w:pPr>
    <w:r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>Corresp</w:t>
    </w:r>
    <w:r w:rsidR="008E6345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 xml:space="preserve">ondiente al mes de </w:t>
    </w:r>
    <w:r w:rsidR="008025FD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>marzo</w:t>
    </w:r>
    <w:r w:rsidR="008E6345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 xml:space="preserve"> </w:t>
    </w:r>
    <w:r w:rsidR="00293E73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 xml:space="preserve">de </w:t>
    </w:r>
    <w:r w:rsidR="001F5937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>202</w:t>
    </w:r>
    <w:r w:rsidR="001565BB" w:rsidRPr="002A22CB">
      <w:rPr>
        <w:rFonts w:ascii="Futura Md BT" w:hAnsi="Futura Md BT" w:cs="Arial Narrow"/>
        <w:b/>
        <w:bCs/>
        <w:color w:val="204E91"/>
        <w:spacing w:val="13"/>
        <w:sz w:val="35"/>
        <w:szCs w:val="35"/>
        <w:lang w:val="es-ES" w:eastAsia="es-ES"/>
      </w:rPr>
      <w:t>4</w:t>
    </w:r>
  </w:p>
  <w:p w14:paraId="170D5F1A" w14:textId="77777777" w:rsidR="008E6345" w:rsidRPr="002A22CB" w:rsidRDefault="008E6345" w:rsidP="007118CD">
    <w:pPr>
      <w:pStyle w:val="Encabezado"/>
      <w:rPr>
        <w:rFonts w:ascii="Futura Md BT" w:hAnsi="Futura Md BT" w:cs="Arial Narrow"/>
        <w:b/>
        <w:bCs/>
        <w:color w:val="204E91"/>
        <w:spacing w:val="13"/>
        <w:sz w:val="21"/>
        <w:szCs w:val="35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A56"/>
    <w:multiLevelType w:val="hybridMultilevel"/>
    <w:tmpl w:val="DA06D8BA"/>
    <w:lvl w:ilvl="0" w:tplc="FBFE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B6"/>
    <w:rsid w:val="000010A4"/>
    <w:rsid w:val="000010C9"/>
    <w:rsid w:val="0000188C"/>
    <w:rsid w:val="00002C8B"/>
    <w:rsid w:val="000041DA"/>
    <w:rsid w:val="00005405"/>
    <w:rsid w:val="000054AE"/>
    <w:rsid w:val="000064BA"/>
    <w:rsid w:val="00006DD3"/>
    <w:rsid w:val="00010439"/>
    <w:rsid w:val="00011CD3"/>
    <w:rsid w:val="00011E24"/>
    <w:rsid w:val="000152AF"/>
    <w:rsid w:val="00016920"/>
    <w:rsid w:val="00016DCB"/>
    <w:rsid w:val="00017029"/>
    <w:rsid w:val="00017D13"/>
    <w:rsid w:val="000232DC"/>
    <w:rsid w:val="00024A99"/>
    <w:rsid w:val="0003097B"/>
    <w:rsid w:val="000321C9"/>
    <w:rsid w:val="00040DB6"/>
    <w:rsid w:val="00041528"/>
    <w:rsid w:val="00042197"/>
    <w:rsid w:val="00043909"/>
    <w:rsid w:val="00045C88"/>
    <w:rsid w:val="000510DB"/>
    <w:rsid w:val="000569C7"/>
    <w:rsid w:val="00056C3E"/>
    <w:rsid w:val="0006131E"/>
    <w:rsid w:val="000615D5"/>
    <w:rsid w:val="0006262A"/>
    <w:rsid w:val="00065395"/>
    <w:rsid w:val="00065F2B"/>
    <w:rsid w:val="00066EC8"/>
    <w:rsid w:val="00067383"/>
    <w:rsid w:val="00067637"/>
    <w:rsid w:val="000706BA"/>
    <w:rsid w:val="000715DF"/>
    <w:rsid w:val="00072100"/>
    <w:rsid w:val="00073E12"/>
    <w:rsid w:val="000741F8"/>
    <w:rsid w:val="00076645"/>
    <w:rsid w:val="0008428E"/>
    <w:rsid w:val="00085078"/>
    <w:rsid w:val="00091E56"/>
    <w:rsid w:val="000939CE"/>
    <w:rsid w:val="00093F5E"/>
    <w:rsid w:val="00094822"/>
    <w:rsid w:val="00095337"/>
    <w:rsid w:val="00096691"/>
    <w:rsid w:val="00097996"/>
    <w:rsid w:val="000A0385"/>
    <w:rsid w:val="000A11AC"/>
    <w:rsid w:val="000A1BD2"/>
    <w:rsid w:val="000A1BF7"/>
    <w:rsid w:val="000A21F5"/>
    <w:rsid w:val="000A2D07"/>
    <w:rsid w:val="000A3B5F"/>
    <w:rsid w:val="000A3F96"/>
    <w:rsid w:val="000A55B2"/>
    <w:rsid w:val="000A6EA6"/>
    <w:rsid w:val="000A716E"/>
    <w:rsid w:val="000B2CDF"/>
    <w:rsid w:val="000B758F"/>
    <w:rsid w:val="000C1377"/>
    <w:rsid w:val="000C23A5"/>
    <w:rsid w:val="000C3B2E"/>
    <w:rsid w:val="000C5BD0"/>
    <w:rsid w:val="000D542B"/>
    <w:rsid w:val="000D7FDF"/>
    <w:rsid w:val="000E00C7"/>
    <w:rsid w:val="000E1C8B"/>
    <w:rsid w:val="000E2C94"/>
    <w:rsid w:val="000E2F74"/>
    <w:rsid w:val="000E3F82"/>
    <w:rsid w:val="000E4AEC"/>
    <w:rsid w:val="000E5A55"/>
    <w:rsid w:val="000E61A7"/>
    <w:rsid w:val="000E7C02"/>
    <w:rsid w:val="000F1FAC"/>
    <w:rsid w:val="00100C18"/>
    <w:rsid w:val="001029B9"/>
    <w:rsid w:val="001034BD"/>
    <w:rsid w:val="00106462"/>
    <w:rsid w:val="0010744F"/>
    <w:rsid w:val="00110292"/>
    <w:rsid w:val="001113CE"/>
    <w:rsid w:val="001113E3"/>
    <w:rsid w:val="00114711"/>
    <w:rsid w:val="00114B31"/>
    <w:rsid w:val="00114E29"/>
    <w:rsid w:val="0011534D"/>
    <w:rsid w:val="00115DDB"/>
    <w:rsid w:val="00115EB6"/>
    <w:rsid w:val="00121A21"/>
    <w:rsid w:val="00122ED9"/>
    <w:rsid w:val="00124120"/>
    <w:rsid w:val="001265A0"/>
    <w:rsid w:val="00132BEF"/>
    <w:rsid w:val="00134F9E"/>
    <w:rsid w:val="00136A52"/>
    <w:rsid w:val="001410A4"/>
    <w:rsid w:val="001457FB"/>
    <w:rsid w:val="00145EF7"/>
    <w:rsid w:val="0015077F"/>
    <w:rsid w:val="00151767"/>
    <w:rsid w:val="00153A14"/>
    <w:rsid w:val="00154EF4"/>
    <w:rsid w:val="00155DA5"/>
    <w:rsid w:val="00156354"/>
    <w:rsid w:val="001565BB"/>
    <w:rsid w:val="00156F0E"/>
    <w:rsid w:val="00160307"/>
    <w:rsid w:val="0016105B"/>
    <w:rsid w:val="00162303"/>
    <w:rsid w:val="00163039"/>
    <w:rsid w:val="00164063"/>
    <w:rsid w:val="0016498F"/>
    <w:rsid w:val="0016540E"/>
    <w:rsid w:val="00165D3F"/>
    <w:rsid w:val="001662A7"/>
    <w:rsid w:val="00171669"/>
    <w:rsid w:val="00171A6B"/>
    <w:rsid w:val="00172549"/>
    <w:rsid w:val="00175B56"/>
    <w:rsid w:val="00175D6E"/>
    <w:rsid w:val="001771F0"/>
    <w:rsid w:val="001877BD"/>
    <w:rsid w:val="00187D81"/>
    <w:rsid w:val="00190CFE"/>
    <w:rsid w:val="00191741"/>
    <w:rsid w:val="00193955"/>
    <w:rsid w:val="001940A3"/>
    <w:rsid w:val="001968CF"/>
    <w:rsid w:val="00196C7A"/>
    <w:rsid w:val="00196EDA"/>
    <w:rsid w:val="001978B2"/>
    <w:rsid w:val="001A25CC"/>
    <w:rsid w:val="001A2E99"/>
    <w:rsid w:val="001A742C"/>
    <w:rsid w:val="001B13BC"/>
    <w:rsid w:val="001B359E"/>
    <w:rsid w:val="001B4262"/>
    <w:rsid w:val="001B4DBB"/>
    <w:rsid w:val="001B537D"/>
    <w:rsid w:val="001B5D9E"/>
    <w:rsid w:val="001B6BDC"/>
    <w:rsid w:val="001C0077"/>
    <w:rsid w:val="001C290B"/>
    <w:rsid w:val="001C5A19"/>
    <w:rsid w:val="001C5A31"/>
    <w:rsid w:val="001C5EAA"/>
    <w:rsid w:val="001C6F06"/>
    <w:rsid w:val="001C7AC5"/>
    <w:rsid w:val="001D233E"/>
    <w:rsid w:val="001D3049"/>
    <w:rsid w:val="001D473F"/>
    <w:rsid w:val="001D682B"/>
    <w:rsid w:val="001D6BC3"/>
    <w:rsid w:val="001D76A2"/>
    <w:rsid w:val="001D7C97"/>
    <w:rsid w:val="001E0593"/>
    <w:rsid w:val="001E207B"/>
    <w:rsid w:val="001E6CF8"/>
    <w:rsid w:val="001E6E77"/>
    <w:rsid w:val="001E7113"/>
    <w:rsid w:val="001F00A7"/>
    <w:rsid w:val="001F12D2"/>
    <w:rsid w:val="001F22B9"/>
    <w:rsid w:val="001F2D31"/>
    <w:rsid w:val="001F5937"/>
    <w:rsid w:val="00200704"/>
    <w:rsid w:val="002007C9"/>
    <w:rsid w:val="00202DFB"/>
    <w:rsid w:val="00202F9F"/>
    <w:rsid w:val="002030D1"/>
    <w:rsid w:val="0020495B"/>
    <w:rsid w:val="00206E1B"/>
    <w:rsid w:val="0021302B"/>
    <w:rsid w:val="00214037"/>
    <w:rsid w:val="00215B29"/>
    <w:rsid w:val="00222123"/>
    <w:rsid w:val="00222356"/>
    <w:rsid w:val="00224D3A"/>
    <w:rsid w:val="0022626F"/>
    <w:rsid w:val="0022783E"/>
    <w:rsid w:val="002324DF"/>
    <w:rsid w:val="0023322A"/>
    <w:rsid w:val="002341FB"/>
    <w:rsid w:val="00234BF1"/>
    <w:rsid w:val="002358E3"/>
    <w:rsid w:val="00236670"/>
    <w:rsid w:val="00241733"/>
    <w:rsid w:val="00241B15"/>
    <w:rsid w:val="002424F4"/>
    <w:rsid w:val="00244CF5"/>
    <w:rsid w:val="00244D9F"/>
    <w:rsid w:val="00245911"/>
    <w:rsid w:val="0024671B"/>
    <w:rsid w:val="00247A61"/>
    <w:rsid w:val="00253958"/>
    <w:rsid w:val="00254585"/>
    <w:rsid w:val="0025649C"/>
    <w:rsid w:val="0025742A"/>
    <w:rsid w:val="00260971"/>
    <w:rsid w:val="00263A2B"/>
    <w:rsid w:val="00263E62"/>
    <w:rsid w:val="00264DD5"/>
    <w:rsid w:val="00265DF4"/>
    <w:rsid w:val="00267001"/>
    <w:rsid w:val="00267C58"/>
    <w:rsid w:val="00267FAA"/>
    <w:rsid w:val="0027074B"/>
    <w:rsid w:val="002722C0"/>
    <w:rsid w:val="00272CD7"/>
    <w:rsid w:val="002733CB"/>
    <w:rsid w:val="002735E8"/>
    <w:rsid w:val="0027367B"/>
    <w:rsid w:val="002739DD"/>
    <w:rsid w:val="00280028"/>
    <w:rsid w:val="00283605"/>
    <w:rsid w:val="002839BF"/>
    <w:rsid w:val="00285C5B"/>
    <w:rsid w:val="002902F8"/>
    <w:rsid w:val="00290F1D"/>
    <w:rsid w:val="0029170F"/>
    <w:rsid w:val="002921C2"/>
    <w:rsid w:val="00292C22"/>
    <w:rsid w:val="00293D61"/>
    <w:rsid w:val="00293E73"/>
    <w:rsid w:val="002941D3"/>
    <w:rsid w:val="00294604"/>
    <w:rsid w:val="00294855"/>
    <w:rsid w:val="00294AD8"/>
    <w:rsid w:val="00295CF7"/>
    <w:rsid w:val="002977AE"/>
    <w:rsid w:val="002A22CB"/>
    <w:rsid w:val="002A4B80"/>
    <w:rsid w:val="002A5937"/>
    <w:rsid w:val="002A6F61"/>
    <w:rsid w:val="002A73E0"/>
    <w:rsid w:val="002B12BA"/>
    <w:rsid w:val="002B1713"/>
    <w:rsid w:val="002B2CE0"/>
    <w:rsid w:val="002B3F9B"/>
    <w:rsid w:val="002B43F6"/>
    <w:rsid w:val="002B7A6C"/>
    <w:rsid w:val="002C1D12"/>
    <w:rsid w:val="002C1EF7"/>
    <w:rsid w:val="002C3796"/>
    <w:rsid w:val="002C5E58"/>
    <w:rsid w:val="002C724B"/>
    <w:rsid w:val="002C7357"/>
    <w:rsid w:val="002D12F3"/>
    <w:rsid w:val="002E584D"/>
    <w:rsid w:val="002E599B"/>
    <w:rsid w:val="002E6B42"/>
    <w:rsid w:val="002F10EF"/>
    <w:rsid w:val="002F2638"/>
    <w:rsid w:val="002F68D2"/>
    <w:rsid w:val="002F7BBF"/>
    <w:rsid w:val="00300CD5"/>
    <w:rsid w:val="0030199C"/>
    <w:rsid w:val="00301CDA"/>
    <w:rsid w:val="003030C4"/>
    <w:rsid w:val="00303395"/>
    <w:rsid w:val="00303807"/>
    <w:rsid w:val="00303860"/>
    <w:rsid w:val="00303A9D"/>
    <w:rsid w:val="00304402"/>
    <w:rsid w:val="00304A01"/>
    <w:rsid w:val="003056A7"/>
    <w:rsid w:val="003066C8"/>
    <w:rsid w:val="003117F8"/>
    <w:rsid w:val="0031250F"/>
    <w:rsid w:val="00313B68"/>
    <w:rsid w:val="00315DC9"/>
    <w:rsid w:val="00316035"/>
    <w:rsid w:val="0031604A"/>
    <w:rsid w:val="00316C4C"/>
    <w:rsid w:val="00317016"/>
    <w:rsid w:val="0031791D"/>
    <w:rsid w:val="00317A6B"/>
    <w:rsid w:val="00320366"/>
    <w:rsid w:val="0032044C"/>
    <w:rsid w:val="0032230F"/>
    <w:rsid w:val="00324B66"/>
    <w:rsid w:val="00325828"/>
    <w:rsid w:val="00336311"/>
    <w:rsid w:val="00336859"/>
    <w:rsid w:val="003372DD"/>
    <w:rsid w:val="0033798D"/>
    <w:rsid w:val="00345EA4"/>
    <w:rsid w:val="00346A0D"/>
    <w:rsid w:val="00351C09"/>
    <w:rsid w:val="00351FEA"/>
    <w:rsid w:val="00356C60"/>
    <w:rsid w:val="00357B99"/>
    <w:rsid w:val="0036052D"/>
    <w:rsid w:val="003605DA"/>
    <w:rsid w:val="00362846"/>
    <w:rsid w:val="003677CA"/>
    <w:rsid w:val="00367A5A"/>
    <w:rsid w:val="00370264"/>
    <w:rsid w:val="00375CEA"/>
    <w:rsid w:val="003770D7"/>
    <w:rsid w:val="00383331"/>
    <w:rsid w:val="00383EDE"/>
    <w:rsid w:val="00384B74"/>
    <w:rsid w:val="00386E03"/>
    <w:rsid w:val="003908A0"/>
    <w:rsid w:val="00392A8D"/>
    <w:rsid w:val="003938E3"/>
    <w:rsid w:val="00393ED1"/>
    <w:rsid w:val="00395E56"/>
    <w:rsid w:val="003968B7"/>
    <w:rsid w:val="00396FDE"/>
    <w:rsid w:val="003A008A"/>
    <w:rsid w:val="003A284E"/>
    <w:rsid w:val="003A5D73"/>
    <w:rsid w:val="003A6D77"/>
    <w:rsid w:val="003B1318"/>
    <w:rsid w:val="003B2DAF"/>
    <w:rsid w:val="003B3348"/>
    <w:rsid w:val="003B3416"/>
    <w:rsid w:val="003B37A9"/>
    <w:rsid w:val="003B3D17"/>
    <w:rsid w:val="003B58A5"/>
    <w:rsid w:val="003B5EB7"/>
    <w:rsid w:val="003B6C63"/>
    <w:rsid w:val="003C1DEC"/>
    <w:rsid w:val="003C2602"/>
    <w:rsid w:val="003C2C68"/>
    <w:rsid w:val="003C553A"/>
    <w:rsid w:val="003D0A93"/>
    <w:rsid w:val="003D3D4A"/>
    <w:rsid w:val="003D6F79"/>
    <w:rsid w:val="003D79F9"/>
    <w:rsid w:val="003E07BE"/>
    <w:rsid w:val="003E3895"/>
    <w:rsid w:val="003E4DA6"/>
    <w:rsid w:val="003E6DEA"/>
    <w:rsid w:val="003E7D3C"/>
    <w:rsid w:val="003F563E"/>
    <w:rsid w:val="003F5937"/>
    <w:rsid w:val="003F681F"/>
    <w:rsid w:val="004014CC"/>
    <w:rsid w:val="00402358"/>
    <w:rsid w:val="00403BEB"/>
    <w:rsid w:val="004065BF"/>
    <w:rsid w:val="0041128B"/>
    <w:rsid w:val="0041180B"/>
    <w:rsid w:val="00414A23"/>
    <w:rsid w:val="00415B24"/>
    <w:rsid w:val="00416D3F"/>
    <w:rsid w:val="00420C8C"/>
    <w:rsid w:val="004219EE"/>
    <w:rsid w:val="00422C27"/>
    <w:rsid w:val="004242DD"/>
    <w:rsid w:val="004270A8"/>
    <w:rsid w:val="0043186A"/>
    <w:rsid w:val="004407BB"/>
    <w:rsid w:val="00443430"/>
    <w:rsid w:val="004468B6"/>
    <w:rsid w:val="004511EE"/>
    <w:rsid w:val="00451925"/>
    <w:rsid w:val="004526BB"/>
    <w:rsid w:val="00455E70"/>
    <w:rsid w:val="0045796A"/>
    <w:rsid w:val="00460D0D"/>
    <w:rsid w:val="00460DF4"/>
    <w:rsid w:val="004610AA"/>
    <w:rsid w:val="00462D57"/>
    <w:rsid w:val="0046329D"/>
    <w:rsid w:val="00464658"/>
    <w:rsid w:val="00465436"/>
    <w:rsid w:val="004666F9"/>
    <w:rsid w:val="0047140A"/>
    <w:rsid w:val="00474055"/>
    <w:rsid w:val="00480718"/>
    <w:rsid w:val="0048098B"/>
    <w:rsid w:val="0048168F"/>
    <w:rsid w:val="004819FC"/>
    <w:rsid w:val="00482957"/>
    <w:rsid w:val="00482DD1"/>
    <w:rsid w:val="004860A4"/>
    <w:rsid w:val="00486C89"/>
    <w:rsid w:val="00486CDF"/>
    <w:rsid w:val="0048733A"/>
    <w:rsid w:val="00490052"/>
    <w:rsid w:val="00491267"/>
    <w:rsid w:val="00491B90"/>
    <w:rsid w:val="004922BB"/>
    <w:rsid w:val="00492B34"/>
    <w:rsid w:val="00493C46"/>
    <w:rsid w:val="00494B6B"/>
    <w:rsid w:val="004959AB"/>
    <w:rsid w:val="004968C2"/>
    <w:rsid w:val="00497301"/>
    <w:rsid w:val="004A0FB3"/>
    <w:rsid w:val="004A4483"/>
    <w:rsid w:val="004A4569"/>
    <w:rsid w:val="004A5F83"/>
    <w:rsid w:val="004B1A76"/>
    <w:rsid w:val="004B21EA"/>
    <w:rsid w:val="004B226A"/>
    <w:rsid w:val="004B2D50"/>
    <w:rsid w:val="004B54B7"/>
    <w:rsid w:val="004B5C18"/>
    <w:rsid w:val="004C2280"/>
    <w:rsid w:val="004C4DDC"/>
    <w:rsid w:val="004D0D66"/>
    <w:rsid w:val="004D4A7B"/>
    <w:rsid w:val="004D54EB"/>
    <w:rsid w:val="004D5850"/>
    <w:rsid w:val="004D5D53"/>
    <w:rsid w:val="004D7208"/>
    <w:rsid w:val="004D738F"/>
    <w:rsid w:val="004D7417"/>
    <w:rsid w:val="004D7EEA"/>
    <w:rsid w:val="004E2311"/>
    <w:rsid w:val="004E46A2"/>
    <w:rsid w:val="004E5C03"/>
    <w:rsid w:val="004E5F0E"/>
    <w:rsid w:val="004E7AED"/>
    <w:rsid w:val="004F0C10"/>
    <w:rsid w:val="004F0F67"/>
    <w:rsid w:val="004F206B"/>
    <w:rsid w:val="004F47CA"/>
    <w:rsid w:val="004F60CE"/>
    <w:rsid w:val="004F63DC"/>
    <w:rsid w:val="004F6C1D"/>
    <w:rsid w:val="005037E6"/>
    <w:rsid w:val="005069F1"/>
    <w:rsid w:val="00507247"/>
    <w:rsid w:val="005112CF"/>
    <w:rsid w:val="005132D0"/>
    <w:rsid w:val="0051331D"/>
    <w:rsid w:val="00514544"/>
    <w:rsid w:val="005158B4"/>
    <w:rsid w:val="00515AF3"/>
    <w:rsid w:val="0051675D"/>
    <w:rsid w:val="00520329"/>
    <w:rsid w:val="0052047A"/>
    <w:rsid w:val="00520A47"/>
    <w:rsid w:val="00521E98"/>
    <w:rsid w:val="005222FC"/>
    <w:rsid w:val="00525962"/>
    <w:rsid w:val="00525AC5"/>
    <w:rsid w:val="00526C3F"/>
    <w:rsid w:val="0052766B"/>
    <w:rsid w:val="005276D6"/>
    <w:rsid w:val="00531E60"/>
    <w:rsid w:val="0053386B"/>
    <w:rsid w:val="0053409B"/>
    <w:rsid w:val="0053439F"/>
    <w:rsid w:val="00536C3E"/>
    <w:rsid w:val="00540BDC"/>
    <w:rsid w:val="00543AD7"/>
    <w:rsid w:val="00544288"/>
    <w:rsid w:val="00544C20"/>
    <w:rsid w:val="005467AF"/>
    <w:rsid w:val="00547412"/>
    <w:rsid w:val="0054790A"/>
    <w:rsid w:val="005502C1"/>
    <w:rsid w:val="005504E1"/>
    <w:rsid w:val="005511E1"/>
    <w:rsid w:val="00553D81"/>
    <w:rsid w:val="00555514"/>
    <w:rsid w:val="00556660"/>
    <w:rsid w:val="005569C3"/>
    <w:rsid w:val="00557737"/>
    <w:rsid w:val="00563293"/>
    <w:rsid w:val="00565958"/>
    <w:rsid w:val="00570EE4"/>
    <w:rsid w:val="00571B33"/>
    <w:rsid w:val="00573F2D"/>
    <w:rsid w:val="00576F97"/>
    <w:rsid w:val="00577466"/>
    <w:rsid w:val="00580973"/>
    <w:rsid w:val="00581AD2"/>
    <w:rsid w:val="005824B0"/>
    <w:rsid w:val="00584315"/>
    <w:rsid w:val="00584381"/>
    <w:rsid w:val="005864AC"/>
    <w:rsid w:val="005866EB"/>
    <w:rsid w:val="0059313F"/>
    <w:rsid w:val="005A1804"/>
    <w:rsid w:val="005A2AC8"/>
    <w:rsid w:val="005A3AA1"/>
    <w:rsid w:val="005A5C64"/>
    <w:rsid w:val="005A670A"/>
    <w:rsid w:val="005B12A6"/>
    <w:rsid w:val="005B27E4"/>
    <w:rsid w:val="005B417C"/>
    <w:rsid w:val="005B52ED"/>
    <w:rsid w:val="005B6F46"/>
    <w:rsid w:val="005C018F"/>
    <w:rsid w:val="005C1501"/>
    <w:rsid w:val="005C1A66"/>
    <w:rsid w:val="005C27DB"/>
    <w:rsid w:val="005C3648"/>
    <w:rsid w:val="005C4D3F"/>
    <w:rsid w:val="005D0273"/>
    <w:rsid w:val="005D12A6"/>
    <w:rsid w:val="005D1A2B"/>
    <w:rsid w:val="005D2302"/>
    <w:rsid w:val="005D31C0"/>
    <w:rsid w:val="005D667B"/>
    <w:rsid w:val="005E2D45"/>
    <w:rsid w:val="005E3CFA"/>
    <w:rsid w:val="005E785A"/>
    <w:rsid w:val="005E7E2B"/>
    <w:rsid w:val="005F3235"/>
    <w:rsid w:val="005F3F9F"/>
    <w:rsid w:val="005F4CDF"/>
    <w:rsid w:val="005F4F40"/>
    <w:rsid w:val="005F5DE7"/>
    <w:rsid w:val="006016D7"/>
    <w:rsid w:val="00604DB4"/>
    <w:rsid w:val="006058E9"/>
    <w:rsid w:val="00615CEE"/>
    <w:rsid w:val="00616823"/>
    <w:rsid w:val="00617C27"/>
    <w:rsid w:val="006221FC"/>
    <w:rsid w:val="00624426"/>
    <w:rsid w:val="006278B1"/>
    <w:rsid w:val="006308D1"/>
    <w:rsid w:val="006314A9"/>
    <w:rsid w:val="00635A65"/>
    <w:rsid w:val="00636AC2"/>
    <w:rsid w:val="00642AB6"/>
    <w:rsid w:val="00642D8F"/>
    <w:rsid w:val="006437F9"/>
    <w:rsid w:val="00644045"/>
    <w:rsid w:val="00644381"/>
    <w:rsid w:val="00652A3D"/>
    <w:rsid w:val="00653513"/>
    <w:rsid w:val="00653B43"/>
    <w:rsid w:val="00653ECD"/>
    <w:rsid w:val="006566C9"/>
    <w:rsid w:val="00656F0E"/>
    <w:rsid w:val="006619E6"/>
    <w:rsid w:val="00662123"/>
    <w:rsid w:val="00662196"/>
    <w:rsid w:val="0066222B"/>
    <w:rsid w:val="0066271B"/>
    <w:rsid w:val="0066661A"/>
    <w:rsid w:val="00666A8D"/>
    <w:rsid w:val="006671C2"/>
    <w:rsid w:val="00671AD8"/>
    <w:rsid w:val="00674E62"/>
    <w:rsid w:val="00676E03"/>
    <w:rsid w:val="00677C69"/>
    <w:rsid w:val="006814D5"/>
    <w:rsid w:val="0068369F"/>
    <w:rsid w:val="006846F5"/>
    <w:rsid w:val="00684BB2"/>
    <w:rsid w:val="006862D7"/>
    <w:rsid w:val="00694EE1"/>
    <w:rsid w:val="006961B6"/>
    <w:rsid w:val="0069786D"/>
    <w:rsid w:val="00697945"/>
    <w:rsid w:val="00697F0C"/>
    <w:rsid w:val="006A26DE"/>
    <w:rsid w:val="006A2935"/>
    <w:rsid w:val="006A3063"/>
    <w:rsid w:val="006A3F63"/>
    <w:rsid w:val="006A436B"/>
    <w:rsid w:val="006A5A34"/>
    <w:rsid w:val="006A6533"/>
    <w:rsid w:val="006B073D"/>
    <w:rsid w:val="006B0BA6"/>
    <w:rsid w:val="006B1091"/>
    <w:rsid w:val="006B131A"/>
    <w:rsid w:val="006B3847"/>
    <w:rsid w:val="006B70EC"/>
    <w:rsid w:val="006B77A6"/>
    <w:rsid w:val="006B7BC4"/>
    <w:rsid w:val="006B7D98"/>
    <w:rsid w:val="006C0886"/>
    <w:rsid w:val="006C0F96"/>
    <w:rsid w:val="006C107E"/>
    <w:rsid w:val="006C2F80"/>
    <w:rsid w:val="006C3F18"/>
    <w:rsid w:val="006C4717"/>
    <w:rsid w:val="006D3F9F"/>
    <w:rsid w:val="006D5595"/>
    <w:rsid w:val="006D7C54"/>
    <w:rsid w:val="006E1426"/>
    <w:rsid w:val="006E1E0F"/>
    <w:rsid w:val="006E24F6"/>
    <w:rsid w:val="006E4C3A"/>
    <w:rsid w:val="006F1C24"/>
    <w:rsid w:val="006F2F5C"/>
    <w:rsid w:val="006F3632"/>
    <w:rsid w:val="006F43BB"/>
    <w:rsid w:val="006F57A2"/>
    <w:rsid w:val="0070095C"/>
    <w:rsid w:val="00701652"/>
    <w:rsid w:val="00702EB8"/>
    <w:rsid w:val="007060A6"/>
    <w:rsid w:val="007065E8"/>
    <w:rsid w:val="00707038"/>
    <w:rsid w:val="00707C40"/>
    <w:rsid w:val="00707DB1"/>
    <w:rsid w:val="00707EF0"/>
    <w:rsid w:val="00711819"/>
    <w:rsid w:val="007118CD"/>
    <w:rsid w:val="007141BD"/>
    <w:rsid w:val="00714CEF"/>
    <w:rsid w:val="007151D1"/>
    <w:rsid w:val="0071585C"/>
    <w:rsid w:val="007159F7"/>
    <w:rsid w:val="00716D72"/>
    <w:rsid w:val="0072034F"/>
    <w:rsid w:val="00720806"/>
    <w:rsid w:val="00723824"/>
    <w:rsid w:val="00724BD6"/>
    <w:rsid w:val="00725A6E"/>
    <w:rsid w:val="0072701D"/>
    <w:rsid w:val="00727F05"/>
    <w:rsid w:val="00730C24"/>
    <w:rsid w:val="00731713"/>
    <w:rsid w:val="00731A4F"/>
    <w:rsid w:val="00733C48"/>
    <w:rsid w:val="00736228"/>
    <w:rsid w:val="007412BA"/>
    <w:rsid w:val="00743796"/>
    <w:rsid w:val="0074386B"/>
    <w:rsid w:val="007438EE"/>
    <w:rsid w:val="007439FC"/>
    <w:rsid w:val="00744537"/>
    <w:rsid w:val="007445B6"/>
    <w:rsid w:val="00745485"/>
    <w:rsid w:val="00745D29"/>
    <w:rsid w:val="00747299"/>
    <w:rsid w:val="00750EBC"/>
    <w:rsid w:val="007510BE"/>
    <w:rsid w:val="00751320"/>
    <w:rsid w:val="00751E6D"/>
    <w:rsid w:val="00752F8F"/>
    <w:rsid w:val="00754208"/>
    <w:rsid w:val="00754972"/>
    <w:rsid w:val="00754AB5"/>
    <w:rsid w:val="00757407"/>
    <w:rsid w:val="007618F3"/>
    <w:rsid w:val="00764F47"/>
    <w:rsid w:val="007650CE"/>
    <w:rsid w:val="007675C9"/>
    <w:rsid w:val="007678EE"/>
    <w:rsid w:val="007713AB"/>
    <w:rsid w:val="00771AE6"/>
    <w:rsid w:val="00772F8B"/>
    <w:rsid w:val="0077467D"/>
    <w:rsid w:val="0077737E"/>
    <w:rsid w:val="007811BD"/>
    <w:rsid w:val="00781AB3"/>
    <w:rsid w:val="00782019"/>
    <w:rsid w:val="00784AAC"/>
    <w:rsid w:val="007868FF"/>
    <w:rsid w:val="00790F96"/>
    <w:rsid w:val="00792D5A"/>
    <w:rsid w:val="00796AFE"/>
    <w:rsid w:val="00796F79"/>
    <w:rsid w:val="00797814"/>
    <w:rsid w:val="007A24F0"/>
    <w:rsid w:val="007A3233"/>
    <w:rsid w:val="007A6EB2"/>
    <w:rsid w:val="007A7E2F"/>
    <w:rsid w:val="007B3E0C"/>
    <w:rsid w:val="007B412F"/>
    <w:rsid w:val="007B429B"/>
    <w:rsid w:val="007B4922"/>
    <w:rsid w:val="007B5C6E"/>
    <w:rsid w:val="007C0560"/>
    <w:rsid w:val="007C15BC"/>
    <w:rsid w:val="007C1872"/>
    <w:rsid w:val="007C20AC"/>
    <w:rsid w:val="007C3A30"/>
    <w:rsid w:val="007C3B10"/>
    <w:rsid w:val="007C4AEC"/>
    <w:rsid w:val="007C5679"/>
    <w:rsid w:val="007C7152"/>
    <w:rsid w:val="007D04AB"/>
    <w:rsid w:val="007D1740"/>
    <w:rsid w:val="007D1851"/>
    <w:rsid w:val="007D2FD0"/>
    <w:rsid w:val="007D33D9"/>
    <w:rsid w:val="007D3CA1"/>
    <w:rsid w:val="007D4F39"/>
    <w:rsid w:val="007D7E03"/>
    <w:rsid w:val="007D7EC1"/>
    <w:rsid w:val="007E5917"/>
    <w:rsid w:val="007E672E"/>
    <w:rsid w:val="007E6EDC"/>
    <w:rsid w:val="007E7E4F"/>
    <w:rsid w:val="007F0D52"/>
    <w:rsid w:val="007F1674"/>
    <w:rsid w:val="007F2091"/>
    <w:rsid w:val="007F299B"/>
    <w:rsid w:val="007F55DD"/>
    <w:rsid w:val="007F5797"/>
    <w:rsid w:val="007F57CA"/>
    <w:rsid w:val="007F607C"/>
    <w:rsid w:val="007F6ACB"/>
    <w:rsid w:val="00800F93"/>
    <w:rsid w:val="0080146A"/>
    <w:rsid w:val="008025FD"/>
    <w:rsid w:val="00802D9D"/>
    <w:rsid w:val="00807AD5"/>
    <w:rsid w:val="0081068E"/>
    <w:rsid w:val="00811CB7"/>
    <w:rsid w:val="00811F41"/>
    <w:rsid w:val="0081399B"/>
    <w:rsid w:val="0081424F"/>
    <w:rsid w:val="00814719"/>
    <w:rsid w:val="00814DAF"/>
    <w:rsid w:val="00815882"/>
    <w:rsid w:val="00817DDB"/>
    <w:rsid w:val="0082297C"/>
    <w:rsid w:val="00824D4E"/>
    <w:rsid w:val="00824D92"/>
    <w:rsid w:val="00824E91"/>
    <w:rsid w:val="00826BFD"/>
    <w:rsid w:val="00830375"/>
    <w:rsid w:val="0083295D"/>
    <w:rsid w:val="0084020E"/>
    <w:rsid w:val="0084097E"/>
    <w:rsid w:val="00842075"/>
    <w:rsid w:val="00842224"/>
    <w:rsid w:val="00842EFA"/>
    <w:rsid w:val="0084383D"/>
    <w:rsid w:val="00844BB3"/>
    <w:rsid w:val="008450C8"/>
    <w:rsid w:val="008453DA"/>
    <w:rsid w:val="008477E8"/>
    <w:rsid w:val="00847BAD"/>
    <w:rsid w:val="0085415E"/>
    <w:rsid w:val="008554FC"/>
    <w:rsid w:val="00856230"/>
    <w:rsid w:val="00861A31"/>
    <w:rsid w:val="00861AFB"/>
    <w:rsid w:val="00861CB6"/>
    <w:rsid w:val="00862080"/>
    <w:rsid w:val="008622AA"/>
    <w:rsid w:val="00863671"/>
    <w:rsid w:val="008676A1"/>
    <w:rsid w:val="008706A1"/>
    <w:rsid w:val="008745E3"/>
    <w:rsid w:val="008746EF"/>
    <w:rsid w:val="008755A3"/>
    <w:rsid w:val="00875757"/>
    <w:rsid w:val="00880A9B"/>
    <w:rsid w:val="00880E67"/>
    <w:rsid w:val="00882972"/>
    <w:rsid w:val="008835FE"/>
    <w:rsid w:val="0088431E"/>
    <w:rsid w:val="00886A0B"/>
    <w:rsid w:val="00886DEE"/>
    <w:rsid w:val="00890EB3"/>
    <w:rsid w:val="00891D00"/>
    <w:rsid w:val="00892724"/>
    <w:rsid w:val="008948CD"/>
    <w:rsid w:val="0089613F"/>
    <w:rsid w:val="00897E7D"/>
    <w:rsid w:val="008A0A66"/>
    <w:rsid w:val="008A0D89"/>
    <w:rsid w:val="008A1734"/>
    <w:rsid w:val="008A2B4B"/>
    <w:rsid w:val="008A747B"/>
    <w:rsid w:val="008B1BB9"/>
    <w:rsid w:val="008B23CF"/>
    <w:rsid w:val="008B3685"/>
    <w:rsid w:val="008B3F78"/>
    <w:rsid w:val="008B4761"/>
    <w:rsid w:val="008B590E"/>
    <w:rsid w:val="008B5D50"/>
    <w:rsid w:val="008B6472"/>
    <w:rsid w:val="008C0E11"/>
    <w:rsid w:val="008C15E8"/>
    <w:rsid w:val="008C2480"/>
    <w:rsid w:val="008C36F4"/>
    <w:rsid w:val="008C43F0"/>
    <w:rsid w:val="008C5385"/>
    <w:rsid w:val="008C7673"/>
    <w:rsid w:val="008C7AAF"/>
    <w:rsid w:val="008D046B"/>
    <w:rsid w:val="008D0551"/>
    <w:rsid w:val="008D0A86"/>
    <w:rsid w:val="008D12A7"/>
    <w:rsid w:val="008D2B1D"/>
    <w:rsid w:val="008D4345"/>
    <w:rsid w:val="008D48D0"/>
    <w:rsid w:val="008D53F2"/>
    <w:rsid w:val="008D58D9"/>
    <w:rsid w:val="008D5F40"/>
    <w:rsid w:val="008D6AD3"/>
    <w:rsid w:val="008D700D"/>
    <w:rsid w:val="008E24AA"/>
    <w:rsid w:val="008E268D"/>
    <w:rsid w:val="008E2A26"/>
    <w:rsid w:val="008E6345"/>
    <w:rsid w:val="008E72E0"/>
    <w:rsid w:val="008F152D"/>
    <w:rsid w:val="008F1C6E"/>
    <w:rsid w:val="008F1CF2"/>
    <w:rsid w:val="008F294F"/>
    <w:rsid w:val="008F3C34"/>
    <w:rsid w:val="008F4B46"/>
    <w:rsid w:val="008F4BC6"/>
    <w:rsid w:val="008F4BD6"/>
    <w:rsid w:val="008F4E5D"/>
    <w:rsid w:val="008F7C30"/>
    <w:rsid w:val="0090150F"/>
    <w:rsid w:val="009025B7"/>
    <w:rsid w:val="00902E4F"/>
    <w:rsid w:val="009079C4"/>
    <w:rsid w:val="00907F5F"/>
    <w:rsid w:val="00910312"/>
    <w:rsid w:val="00912FA3"/>
    <w:rsid w:val="00915BF3"/>
    <w:rsid w:val="0091791F"/>
    <w:rsid w:val="00920927"/>
    <w:rsid w:val="00921A82"/>
    <w:rsid w:val="00921B1E"/>
    <w:rsid w:val="00931124"/>
    <w:rsid w:val="00931E42"/>
    <w:rsid w:val="0093440E"/>
    <w:rsid w:val="00936237"/>
    <w:rsid w:val="009379A2"/>
    <w:rsid w:val="00943743"/>
    <w:rsid w:val="00944674"/>
    <w:rsid w:val="00947DD7"/>
    <w:rsid w:val="00950242"/>
    <w:rsid w:val="009502B9"/>
    <w:rsid w:val="00951D78"/>
    <w:rsid w:val="009524F6"/>
    <w:rsid w:val="00953EAB"/>
    <w:rsid w:val="009540D9"/>
    <w:rsid w:val="00954EE1"/>
    <w:rsid w:val="009555AD"/>
    <w:rsid w:val="00956CAB"/>
    <w:rsid w:val="00956F2A"/>
    <w:rsid w:val="009576CC"/>
    <w:rsid w:val="00961080"/>
    <w:rsid w:val="0096156B"/>
    <w:rsid w:val="009615DA"/>
    <w:rsid w:val="009621EA"/>
    <w:rsid w:val="00962227"/>
    <w:rsid w:val="0096288D"/>
    <w:rsid w:val="00964255"/>
    <w:rsid w:val="00967C36"/>
    <w:rsid w:val="009702E9"/>
    <w:rsid w:val="00971292"/>
    <w:rsid w:val="009719CC"/>
    <w:rsid w:val="00973976"/>
    <w:rsid w:val="00974A23"/>
    <w:rsid w:val="009772BB"/>
    <w:rsid w:val="00982BA0"/>
    <w:rsid w:val="00983FEC"/>
    <w:rsid w:val="00987C24"/>
    <w:rsid w:val="00992903"/>
    <w:rsid w:val="00993212"/>
    <w:rsid w:val="00996B68"/>
    <w:rsid w:val="009973DA"/>
    <w:rsid w:val="009A0F2B"/>
    <w:rsid w:val="009A23BF"/>
    <w:rsid w:val="009A2481"/>
    <w:rsid w:val="009A29DD"/>
    <w:rsid w:val="009A4048"/>
    <w:rsid w:val="009A4562"/>
    <w:rsid w:val="009B2FD3"/>
    <w:rsid w:val="009B502E"/>
    <w:rsid w:val="009B6695"/>
    <w:rsid w:val="009C252E"/>
    <w:rsid w:val="009C46F2"/>
    <w:rsid w:val="009C5CB0"/>
    <w:rsid w:val="009C71EB"/>
    <w:rsid w:val="009D1509"/>
    <w:rsid w:val="009D5AFC"/>
    <w:rsid w:val="009D6A99"/>
    <w:rsid w:val="009E0300"/>
    <w:rsid w:val="009E0343"/>
    <w:rsid w:val="009E28A5"/>
    <w:rsid w:val="009E55CD"/>
    <w:rsid w:val="009E5D75"/>
    <w:rsid w:val="009E6ED7"/>
    <w:rsid w:val="009E7A9C"/>
    <w:rsid w:val="009E7F52"/>
    <w:rsid w:val="009F0848"/>
    <w:rsid w:val="009F0F3B"/>
    <w:rsid w:val="009F3501"/>
    <w:rsid w:val="009F44BA"/>
    <w:rsid w:val="00A03B1F"/>
    <w:rsid w:val="00A07B1D"/>
    <w:rsid w:val="00A07D76"/>
    <w:rsid w:val="00A15ECF"/>
    <w:rsid w:val="00A202BA"/>
    <w:rsid w:val="00A213AF"/>
    <w:rsid w:val="00A21A25"/>
    <w:rsid w:val="00A22C72"/>
    <w:rsid w:val="00A3183E"/>
    <w:rsid w:val="00A31B5E"/>
    <w:rsid w:val="00A31F6D"/>
    <w:rsid w:val="00A32AE2"/>
    <w:rsid w:val="00A32E70"/>
    <w:rsid w:val="00A34288"/>
    <w:rsid w:val="00A35855"/>
    <w:rsid w:val="00A37A71"/>
    <w:rsid w:val="00A4072C"/>
    <w:rsid w:val="00A4093C"/>
    <w:rsid w:val="00A411CE"/>
    <w:rsid w:val="00A42DC6"/>
    <w:rsid w:val="00A4776C"/>
    <w:rsid w:val="00A50E1B"/>
    <w:rsid w:val="00A53022"/>
    <w:rsid w:val="00A60A95"/>
    <w:rsid w:val="00A61119"/>
    <w:rsid w:val="00A611DE"/>
    <w:rsid w:val="00A636CA"/>
    <w:rsid w:val="00A64E21"/>
    <w:rsid w:val="00A6689C"/>
    <w:rsid w:val="00A70560"/>
    <w:rsid w:val="00A70698"/>
    <w:rsid w:val="00A714AB"/>
    <w:rsid w:val="00A7315D"/>
    <w:rsid w:val="00A7316C"/>
    <w:rsid w:val="00A74B01"/>
    <w:rsid w:val="00A759FF"/>
    <w:rsid w:val="00A7620C"/>
    <w:rsid w:val="00A833CA"/>
    <w:rsid w:val="00A83652"/>
    <w:rsid w:val="00A84711"/>
    <w:rsid w:val="00A86B4A"/>
    <w:rsid w:val="00A91FCE"/>
    <w:rsid w:val="00A9252D"/>
    <w:rsid w:val="00A9311A"/>
    <w:rsid w:val="00A934B6"/>
    <w:rsid w:val="00A93A4E"/>
    <w:rsid w:val="00A93AC4"/>
    <w:rsid w:val="00A95446"/>
    <w:rsid w:val="00A95B52"/>
    <w:rsid w:val="00A9617C"/>
    <w:rsid w:val="00AA30DE"/>
    <w:rsid w:val="00AA528D"/>
    <w:rsid w:val="00AA5400"/>
    <w:rsid w:val="00AA5658"/>
    <w:rsid w:val="00AB1DB0"/>
    <w:rsid w:val="00AB1F8A"/>
    <w:rsid w:val="00AB3AD8"/>
    <w:rsid w:val="00AB6151"/>
    <w:rsid w:val="00AB6753"/>
    <w:rsid w:val="00AC070C"/>
    <w:rsid w:val="00AC0A05"/>
    <w:rsid w:val="00AC37DA"/>
    <w:rsid w:val="00AC418D"/>
    <w:rsid w:val="00AC4CBC"/>
    <w:rsid w:val="00AC5F81"/>
    <w:rsid w:val="00AC669F"/>
    <w:rsid w:val="00AC6A4F"/>
    <w:rsid w:val="00AC6C2A"/>
    <w:rsid w:val="00AC72C1"/>
    <w:rsid w:val="00AD18A0"/>
    <w:rsid w:val="00AD3543"/>
    <w:rsid w:val="00AD381D"/>
    <w:rsid w:val="00AE20C5"/>
    <w:rsid w:val="00AE2322"/>
    <w:rsid w:val="00AE3760"/>
    <w:rsid w:val="00AE79FC"/>
    <w:rsid w:val="00AF0BBA"/>
    <w:rsid w:val="00AF0C92"/>
    <w:rsid w:val="00AF2B15"/>
    <w:rsid w:val="00AF41E1"/>
    <w:rsid w:val="00AF4341"/>
    <w:rsid w:val="00AF6686"/>
    <w:rsid w:val="00AF6721"/>
    <w:rsid w:val="00AF76B8"/>
    <w:rsid w:val="00B019BC"/>
    <w:rsid w:val="00B03A51"/>
    <w:rsid w:val="00B03EF3"/>
    <w:rsid w:val="00B045FD"/>
    <w:rsid w:val="00B04CB6"/>
    <w:rsid w:val="00B06544"/>
    <w:rsid w:val="00B111D5"/>
    <w:rsid w:val="00B1214E"/>
    <w:rsid w:val="00B13FD7"/>
    <w:rsid w:val="00B17A85"/>
    <w:rsid w:val="00B2040A"/>
    <w:rsid w:val="00B225DF"/>
    <w:rsid w:val="00B22679"/>
    <w:rsid w:val="00B22ABA"/>
    <w:rsid w:val="00B243BA"/>
    <w:rsid w:val="00B24876"/>
    <w:rsid w:val="00B25536"/>
    <w:rsid w:val="00B30AE5"/>
    <w:rsid w:val="00B31844"/>
    <w:rsid w:val="00B31902"/>
    <w:rsid w:val="00B33D92"/>
    <w:rsid w:val="00B341FD"/>
    <w:rsid w:val="00B374D6"/>
    <w:rsid w:val="00B40E01"/>
    <w:rsid w:val="00B4146B"/>
    <w:rsid w:val="00B421A7"/>
    <w:rsid w:val="00B4247D"/>
    <w:rsid w:val="00B451FD"/>
    <w:rsid w:val="00B460E2"/>
    <w:rsid w:val="00B462E6"/>
    <w:rsid w:val="00B467BF"/>
    <w:rsid w:val="00B47469"/>
    <w:rsid w:val="00B51F4F"/>
    <w:rsid w:val="00B529E6"/>
    <w:rsid w:val="00B5403F"/>
    <w:rsid w:val="00B54D40"/>
    <w:rsid w:val="00B556B8"/>
    <w:rsid w:val="00B56741"/>
    <w:rsid w:val="00B6081B"/>
    <w:rsid w:val="00B62A03"/>
    <w:rsid w:val="00B62C0B"/>
    <w:rsid w:val="00B64EA4"/>
    <w:rsid w:val="00B65FA0"/>
    <w:rsid w:val="00B671E5"/>
    <w:rsid w:val="00B67B95"/>
    <w:rsid w:val="00B7009B"/>
    <w:rsid w:val="00B76727"/>
    <w:rsid w:val="00B76979"/>
    <w:rsid w:val="00B76A0F"/>
    <w:rsid w:val="00B77D6F"/>
    <w:rsid w:val="00B81F0D"/>
    <w:rsid w:val="00B82F65"/>
    <w:rsid w:val="00B833D5"/>
    <w:rsid w:val="00B85995"/>
    <w:rsid w:val="00B87339"/>
    <w:rsid w:val="00B87AEE"/>
    <w:rsid w:val="00B91991"/>
    <w:rsid w:val="00B93B14"/>
    <w:rsid w:val="00B94423"/>
    <w:rsid w:val="00B94FEB"/>
    <w:rsid w:val="00B97E6D"/>
    <w:rsid w:val="00BA0F9D"/>
    <w:rsid w:val="00BA1079"/>
    <w:rsid w:val="00BA30B9"/>
    <w:rsid w:val="00BA3B79"/>
    <w:rsid w:val="00BA5AF6"/>
    <w:rsid w:val="00BA7F78"/>
    <w:rsid w:val="00BB03D9"/>
    <w:rsid w:val="00BB0A70"/>
    <w:rsid w:val="00BB330F"/>
    <w:rsid w:val="00BB6917"/>
    <w:rsid w:val="00BC132F"/>
    <w:rsid w:val="00BC2471"/>
    <w:rsid w:val="00BC2702"/>
    <w:rsid w:val="00BC3262"/>
    <w:rsid w:val="00BC4047"/>
    <w:rsid w:val="00BC6329"/>
    <w:rsid w:val="00BD1D80"/>
    <w:rsid w:val="00BE0F1E"/>
    <w:rsid w:val="00BE11C0"/>
    <w:rsid w:val="00BE2C73"/>
    <w:rsid w:val="00BE3AC5"/>
    <w:rsid w:val="00BE6C2A"/>
    <w:rsid w:val="00BF1E9F"/>
    <w:rsid w:val="00BF2347"/>
    <w:rsid w:val="00BF2A5E"/>
    <w:rsid w:val="00BF3AE5"/>
    <w:rsid w:val="00BF52F5"/>
    <w:rsid w:val="00BF791B"/>
    <w:rsid w:val="00C02579"/>
    <w:rsid w:val="00C02FD2"/>
    <w:rsid w:val="00C04E10"/>
    <w:rsid w:val="00C06E70"/>
    <w:rsid w:val="00C103DD"/>
    <w:rsid w:val="00C10C76"/>
    <w:rsid w:val="00C12A4E"/>
    <w:rsid w:val="00C156B7"/>
    <w:rsid w:val="00C16F4A"/>
    <w:rsid w:val="00C17700"/>
    <w:rsid w:val="00C223C5"/>
    <w:rsid w:val="00C2348F"/>
    <w:rsid w:val="00C24156"/>
    <w:rsid w:val="00C26B71"/>
    <w:rsid w:val="00C320AD"/>
    <w:rsid w:val="00C336F3"/>
    <w:rsid w:val="00C34E58"/>
    <w:rsid w:val="00C34F78"/>
    <w:rsid w:val="00C35A33"/>
    <w:rsid w:val="00C3664E"/>
    <w:rsid w:val="00C378E3"/>
    <w:rsid w:val="00C3798C"/>
    <w:rsid w:val="00C37E7F"/>
    <w:rsid w:val="00C4331B"/>
    <w:rsid w:val="00C4438D"/>
    <w:rsid w:val="00C44C1B"/>
    <w:rsid w:val="00C4596B"/>
    <w:rsid w:val="00C46CEF"/>
    <w:rsid w:val="00C5029D"/>
    <w:rsid w:val="00C51C6B"/>
    <w:rsid w:val="00C533E5"/>
    <w:rsid w:val="00C555B6"/>
    <w:rsid w:val="00C56466"/>
    <w:rsid w:val="00C5686E"/>
    <w:rsid w:val="00C57BFC"/>
    <w:rsid w:val="00C64748"/>
    <w:rsid w:val="00C6519A"/>
    <w:rsid w:val="00C66A9D"/>
    <w:rsid w:val="00C74D1C"/>
    <w:rsid w:val="00C75E72"/>
    <w:rsid w:val="00C81B66"/>
    <w:rsid w:val="00C8451F"/>
    <w:rsid w:val="00C86A0A"/>
    <w:rsid w:val="00C86C6E"/>
    <w:rsid w:val="00C87E15"/>
    <w:rsid w:val="00C87F07"/>
    <w:rsid w:val="00C90FA6"/>
    <w:rsid w:val="00C919DE"/>
    <w:rsid w:val="00C92F93"/>
    <w:rsid w:val="00C9729A"/>
    <w:rsid w:val="00C977D4"/>
    <w:rsid w:val="00CA1AB9"/>
    <w:rsid w:val="00CA23AE"/>
    <w:rsid w:val="00CA2596"/>
    <w:rsid w:val="00CA3C2A"/>
    <w:rsid w:val="00CA3D33"/>
    <w:rsid w:val="00CA3F04"/>
    <w:rsid w:val="00CA5D3B"/>
    <w:rsid w:val="00CA6CB7"/>
    <w:rsid w:val="00CA753F"/>
    <w:rsid w:val="00CA7BD3"/>
    <w:rsid w:val="00CB2698"/>
    <w:rsid w:val="00CB4438"/>
    <w:rsid w:val="00CB4BFF"/>
    <w:rsid w:val="00CB6C23"/>
    <w:rsid w:val="00CB6E10"/>
    <w:rsid w:val="00CB6EFE"/>
    <w:rsid w:val="00CC0C7A"/>
    <w:rsid w:val="00CC2EF6"/>
    <w:rsid w:val="00CC6AA6"/>
    <w:rsid w:val="00CC746D"/>
    <w:rsid w:val="00CC7D37"/>
    <w:rsid w:val="00CD081F"/>
    <w:rsid w:val="00CD1446"/>
    <w:rsid w:val="00CD2960"/>
    <w:rsid w:val="00CD2F99"/>
    <w:rsid w:val="00CD3037"/>
    <w:rsid w:val="00CD4455"/>
    <w:rsid w:val="00CD54A9"/>
    <w:rsid w:val="00CD5680"/>
    <w:rsid w:val="00CE0352"/>
    <w:rsid w:val="00CE2523"/>
    <w:rsid w:val="00CE39E1"/>
    <w:rsid w:val="00CE47FB"/>
    <w:rsid w:val="00CE4FA7"/>
    <w:rsid w:val="00CE50B3"/>
    <w:rsid w:val="00CE5FE8"/>
    <w:rsid w:val="00CE62CF"/>
    <w:rsid w:val="00CE7B79"/>
    <w:rsid w:val="00CE7D4F"/>
    <w:rsid w:val="00CF0739"/>
    <w:rsid w:val="00CF1984"/>
    <w:rsid w:val="00D001FC"/>
    <w:rsid w:val="00D00A4F"/>
    <w:rsid w:val="00D02565"/>
    <w:rsid w:val="00D06609"/>
    <w:rsid w:val="00D1010C"/>
    <w:rsid w:val="00D11139"/>
    <w:rsid w:val="00D11701"/>
    <w:rsid w:val="00D121E4"/>
    <w:rsid w:val="00D12378"/>
    <w:rsid w:val="00D13695"/>
    <w:rsid w:val="00D2200F"/>
    <w:rsid w:val="00D24DB8"/>
    <w:rsid w:val="00D25347"/>
    <w:rsid w:val="00D32661"/>
    <w:rsid w:val="00D3456F"/>
    <w:rsid w:val="00D345AB"/>
    <w:rsid w:val="00D35DAA"/>
    <w:rsid w:val="00D35FA7"/>
    <w:rsid w:val="00D36398"/>
    <w:rsid w:val="00D3704E"/>
    <w:rsid w:val="00D44182"/>
    <w:rsid w:val="00D46AAA"/>
    <w:rsid w:val="00D50EE0"/>
    <w:rsid w:val="00D56FEB"/>
    <w:rsid w:val="00D60F68"/>
    <w:rsid w:val="00D62065"/>
    <w:rsid w:val="00D67B90"/>
    <w:rsid w:val="00D723DF"/>
    <w:rsid w:val="00D73675"/>
    <w:rsid w:val="00D751E1"/>
    <w:rsid w:val="00D81C67"/>
    <w:rsid w:val="00D84468"/>
    <w:rsid w:val="00D845CD"/>
    <w:rsid w:val="00D85349"/>
    <w:rsid w:val="00D90E37"/>
    <w:rsid w:val="00D94EF5"/>
    <w:rsid w:val="00D96974"/>
    <w:rsid w:val="00D971F1"/>
    <w:rsid w:val="00DA1260"/>
    <w:rsid w:val="00DA15A2"/>
    <w:rsid w:val="00DA248A"/>
    <w:rsid w:val="00DA2B4F"/>
    <w:rsid w:val="00DA35CF"/>
    <w:rsid w:val="00DA5928"/>
    <w:rsid w:val="00DA5C8D"/>
    <w:rsid w:val="00DA636D"/>
    <w:rsid w:val="00DB2D7C"/>
    <w:rsid w:val="00DB5D3F"/>
    <w:rsid w:val="00DB6C7A"/>
    <w:rsid w:val="00DB6F01"/>
    <w:rsid w:val="00DC227F"/>
    <w:rsid w:val="00DC51DA"/>
    <w:rsid w:val="00DC54E0"/>
    <w:rsid w:val="00DC59CB"/>
    <w:rsid w:val="00DC5D64"/>
    <w:rsid w:val="00DD1B0F"/>
    <w:rsid w:val="00DD2D95"/>
    <w:rsid w:val="00DD2E97"/>
    <w:rsid w:val="00DD58D1"/>
    <w:rsid w:val="00DD730B"/>
    <w:rsid w:val="00DD73DF"/>
    <w:rsid w:val="00DD77ED"/>
    <w:rsid w:val="00DE1924"/>
    <w:rsid w:val="00DE34C6"/>
    <w:rsid w:val="00DE4B91"/>
    <w:rsid w:val="00DE5047"/>
    <w:rsid w:val="00DE7BA2"/>
    <w:rsid w:val="00DF1102"/>
    <w:rsid w:val="00DF3C0E"/>
    <w:rsid w:val="00DF4CA8"/>
    <w:rsid w:val="00DF5850"/>
    <w:rsid w:val="00DF7AFD"/>
    <w:rsid w:val="00DF7B46"/>
    <w:rsid w:val="00E01448"/>
    <w:rsid w:val="00E014E3"/>
    <w:rsid w:val="00E03268"/>
    <w:rsid w:val="00E03CE9"/>
    <w:rsid w:val="00E03F4D"/>
    <w:rsid w:val="00E0488E"/>
    <w:rsid w:val="00E04EA3"/>
    <w:rsid w:val="00E052CD"/>
    <w:rsid w:val="00E0780B"/>
    <w:rsid w:val="00E11420"/>
    <w:rsid w:val="00E12561"/>
    <w:rsid w:val="00E149D9"/>
    <w:rsid w:val="00E14DED"/>
    <w:rsid w:val="00E15CD4"/>
    <w:rsid w:val="00E1636E"/>
    <w:rsid w:val="00E20CE3"/>
    <w:rsid w:val="00E210DD"/>
    <w:rsid w:val="00E23620"/>
    <w:rsid w:val="00E23717"/>
    <w:rsid w:val="00E24308"/>
    <w:rsid w:val="00E24441"/>
    <w:rsid w:val="00E2517F"/>
    <w:rsid w:val="00E25332"/>
    <w:rsid w:val="00E25B8E"/>
    <w:rsid w:val="00E26ED5"/>
    <w:rsid w:val="00E274DF"/>
    <w:rsid w:val="00E30B70"/>
    <w:rsid w:val="00E31965"/>
    <w:rsid w:val="00E327D5"/>
    <w:rsid w:val="00E35355"/>
    <w:rsid w:val="00E35F7E"/>
    <w:rsid w:val="00E3625D"/>
    <w:rsid w:val="00E36646"/>
    <w:rsid w:val="00E42601"/>
    <w:rsid w:val="00E42AF4"/>
    <w:rsid w:val="00E44681"/>
    <w:rsid w:val="00E44F9C"/>
    <w:rsid w:val="00E45DA1"/>
    <w:rsid w:val="00E46BC8"/>
    <w:rsid w:val="00E470A3"/>
    <w:rsid w:val="00E47BCA"/>
    <w:rsid w:val="00E5213A"/>
    <w:rsid w:val="00E52656"/>
    <w:rsid w:val="00E53909"/>
    <w:rsid w:val="00E549AC"/>
    <w:rsid w:val="00E54E39"/>
    <w:rsid w:val="00E55218"/>
    <w:rsid w:val="00E56E4E"/>
    <w:rsid w:val="00E6038D"/>
    <w:rsid w:val="00E60D6D"/>
    <w:rsid w:val="00E6340D"/>
    <w:rsid w:val="00E6412B"/>
    <w:rsid w:val="00E646DA"/>
    <w:rsid w:val="00E649BE"/>
    <w:rsid w:val="00E64FDF"/>
    <w:rsid w:val="00E664EE"/>
    <w:rsid w:val="00E72D92"/>
    <w:rsid w:val="00E73C9F"/>
    <w:rsid w:val="00E73DDC"/>
    <w:rsid w:val="00E75FD7"/>
    <w:rsid w:val="00E77843"/>
    <w:rsid w:val="00E779D8"/>
    <w:rsid w:val="00E840B8"/>
    <w:rsid w:val="00E84806"/>
    <w:rsid w:val="00E90365"/>
    <w:rsid w:val="00E94C56"/>
    <w:rsid w:val="00E97B8A"/>
    <w:rsid w:val="00EA6A41"/>
    <w:rsid w:val="00EA73D2"/>
    <w:rsid w:val="00EA73E5"/>
    <w:rsid w:val="00EA79FC"/>
    <w:rsid w:val="00EB2E55"/>
    <w:rsid w:val="00EB3F6E"/>
    <w:rsid w:val="00EB4548"/>
    <w:rsid w:val="00EB5141"/>
    <w:rsid w:val="00EB790E"/>
    <w:rsid w:val="00EC7315"/>
    <w:rsid w:val="00EC7CC0"/>
    <w:rsid w:val="00ED0879"/>
    <w:rsid w:val="00ED1EB2"/>
    <w:rsid w:val="00ED6A23"/>
    <w:rsid w:val="00EE01B8"/>
    <w:rsid w:val="00EE0809"/>
    <w:rsid w:val="00EE1D85"/>
    <w:rsid w:val="00EE3E3F"/>
    <w:rsid w:val="00EE5A56"/>
    <w:rsid w:val="00EE75A9"/>
    <w:rsid w:val="00EF0089"/>
    <w:rsid w:val="00EF20C1"/>
    <w:rsid w:val="00EF6F5B"/>
    <w:rsid w:val="00EF7B35"/>
    <w:rsid w:val="00EF7D96"/>
    <w:rsid w:val="00F00B25"/>
    <w:rsid w:val="00F020BC"/>
    <w:rsid w:val="00F02702"/>
    <w:rsid w:val="00F02999"/>
    <w:rsid w:val="00F03652"/>
    <w:rsid w:val="00F04D3C"/>
    <w:rsid w:val="00F05524"/>
    <w:rsid w:val="00F06424"/>
    <w:rsid w:val="00F0713B"/>
    <w:rsid w:val="00F10688"/>
    <w:rsid w:val="00F121C6"/>
    <w:rsid w:val="00F12246"/>
    <w:rsid w:val="00F13237"/>
    <w:rsid w:val="00F132F4"/>
    <w:rsid w:val="00F16109"/>
    <w:rsid w:val="00F163CF"/>
    <w:rsid w:val="00F174CD"/>
    <w:rsid w:val="00F229CF"/>
    <w:rsid w:val="00F24AED"/>
    <w:rsid w:val="00F2668F"/>
    <w:rsid w:val="00F26E9E"/>
    <w:rsid w:val="00F27E3F"/>
    <w:rsid w:val="00F27EA0"/>
    <w:rsid w:val="00F30FC5"/>
    <w:rsid w:val="00F33032"/>
    <w:rsid w:val="00F33B0E"/>
    <w:rsid w:val="00F359DE"/>
    <w:rsid w:val="00F3625F"/>
    <w:rsid w:val="00F379BA"/>
    <w:rsid w:val="00F4093B"/>
    <w:rsid w:val="00F40D31"/>
    <w:rsid w:val="00F40F12"/>
    <w:rsid w:val="00F421A7"/>
    <w:rsid w:val="00F433D5"/>
    <w:rsid w:val="00F47F60"/>
    <w:rsid w:val="00F510AA"/>
    <w:rsid w:val="00F53B4F"/>
    <w:rsid w:val="00F54B62"/>
    <w:rsid w:val="00F554A5"/>
    <w:rsid w:val="00F55CC5"/>
    <w:rsid w:val="00F55EA9"/>
    <w:rsid w:val="00F572F9"/>
    <w:rsid w:val="00F60EFB"/>
    <w:rsid w:val="00F610E1"/>
    <w:rsid w:val="00F61710"/>
    <w:rsid w:val="00F6518B"/>
    <w:rsid w:val="00F66E24"/>
    <w:rsid w:val="00F72248"/>
    <w:rsid w:val="00F7263D"/>
    <w:rsid w:val="00F727DF"/>
    <w:rsid w:val="00F75046"/>
    <w:rsid w:val="00F80585"/>
    <w:rsid w:val="00F80821"/>
    <w:rsid w:val="00F83EEB"/>
    <w:rsid w:val="00F860CE"/>
    <w:rsid w:val="00F86527"/>
    <w:rsid w:val="00F87320"/>
    <w:rsid w:val="00F87771"/>
    <w:rsid w:val="00F914A5"/>
    <w:rsid w:val="00F91B37"/>
    <w:rsid w:val="00F92DC0"/>
    <w:rsid w:val="00F95779"/>
    <w:rsid w:val="00F959A5"/>
    <w:rsid w:val="00F95D94"/>
    <w:rsid w:val="00F96E91"/>
    <w:rsid w:val="00FA15EE"/>
    <w:rsid w:val="00FA1833"/>
    <w:rsid w:val="00FA3FA1"/>
    <w:rsid w:val="00FA5F62"/>
    <w:rsid w:val="00FA7FD5"/>
    <w:rsid w:val="00FB1316"/>
    <w:rsid w:val="00FB3EE1"/>
    <w:rsid w:val="00FB4D44"/>
    <w:rsid w:val="00FB6058"/>
    <w:rsid w:val="00FB69D8"/>
    <w:rsid w:val="00FC1F3F"/>
    <w:rsid w:val="00FC5CE9"/>
    <w:rsid w:val="00FC676A"/>
    <w:rsid w:val="00FD10C4"/>
    <w:rsid w:val="00FD1C64"/>
    <w:rsid w:val="00FD20F4"/>
    <w:rsid w:val="00FD21C9"/>
    <w:rsid w:val="00FD6F71"/>
    <w:rsid w:val="00FD7DDA"/>
    <w:rsid w:val="00FE0697"/>
    <w:rsid w:val="00FE0E97"/>
    <w:rsid w:val="00FE1F60"/>
    <w:rsid w:val="00FE1FA2"/>
    <w:rsid w:val="00FE7DDF"/>
    <w:rsid w:val="00FF44B4"/>
    <w:rsid w:val="00FF498E"/>
    <w:rsid w:val="00FF6AC8"/>
    <w:rsid w:val="00FF766D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3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DB6"/>
  </w:style>
  <w:style w:type="paragraph" w:styleId="Piedepgina">
    <w:name w:val="footer"/>
    <w:basedOn w:val="Normal"/>
    <w:link w:val="Piedepgina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B6"/>
  </w:style>
  <w:style w:type="paragraph" w:styleId="Prrafodelista">
    <w:name w:val="List Paragraph"/>
    <w:basedOn w:val="Normal"/>
    <w:uiPriority w:val="34"/>
    <w:qFormat/>
    <w:rsid w:val="00F510AA"/>
    <w:pPr>
      <w:ind w:left="720"/>
      <w:contextualSpacing/>
    </w:pPr>
  </w:style>
  <w:style w:type="paragraph" w:styleId="Sinespaciado">
    <w:name w:val="No Spacing"/>
    <w:uiPriority w:val="1"/>
    <w:qFormat/>
    <w:rsid w:val="00604DB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18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3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DB6"/>
  </w:style>
  <w:style w:type="paragraph" w:styleId="Piedepgina">
    <w:name w:val="footer"/>
    <w:basedOn w:val="Normal"/>
    <w:link w:val="PiedepginaCar"/>
    <w:uiPriority w:val="99"/>
    <w:unhideWhenUsed/>
    <w:rsid w:val="00040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B6"/>
  </w:style>
  <w:style w:type="paragraph" w:styleId="Prrafodelista">
    <w:name w:val="List Paragraph"/>
    <w:basedOn w:val="Normal"/>
    <w:uiPriority w:val="34"/>
    <w:qFormat/>
    <w:rsid w:val="00F510AA"/>
    <w:pPr>
      <w:ind w:left="720"/>
      <w:contextualSpacing/>
    </w:pPr>
  </w:style>
  <w:style w:type="paragraph" w:styleId="Sinespaciado">
    <w:name w:val="No Spacing"/>
    <w:uiPriority w:val="1"/>
    <w:qFormat/>
    <w:rsid w:val="00604DB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118C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C0DD-1003-4A3B-9619-AD924558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Morales, Mayra Cristina</dc:creator>
  <cp:keywords/>
  <dc:description/>
  <cp:lastModifiedBy>Pedro</cp:lastModifiedBy>
  <cp:revision>6</cp:revision>
  <cp:lastPrinted>2024-03-11T18:51:00Z</cp:lastPrinted>
  <dcterms:created xsi:type="dcterms:W3CDTF">2024-04-10T17:48:00Z</dcterms:created>
  <dcterms:modified xsi:type="dcterms:W3CDTF">2024-04-10T20:58:00Z</dcterms:modified>
</cp:coreProperties>
</file>