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457F" w:rsidRDefault="00EC6202" w:rsidP="00054320">
      <w:pPr>
        <w:jc w:val="center"/>
      </w:pPr>
      <w:r>
        <w:rPr>
          <w:noProof/>
          <w:sz w:val="40"/>
          <w:szCs w:val="40"/>
          <w:lang w:eastAsia="es-NI"/>
        </w:rPr>
        <w:drawing>
          <wp:anchor distT="0" distB="0" distL="114300" distR="114300" simplePos="0" relativeHeight="251877376" behindDoc="1" locked="0" layoutInCell="1" allowOverlap="1" wp14:anchorId="425A5B6E" wp14:editId="1F725D02">
            <wp:simplePos x="0" y="0"/>
            <wp:positionH relativeFrom="page">
              <wp:align>left</wp:align>
            </wp:positionH>
            <wp:positionV relativeFrom="paragraph">
              <wp:posOffset>-1019092</wp:posOffset>
            </wp:positionV>
            <wp:extent cx="7768589" cy="10053468"/>
            <wp:effectExtent l="0" t="0" r="4445" b="508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8589" cy="10053468"/>
                    </a:xfrm>
                    <a:prstGeom prst="rect">
                      <a:avLst/>
                    </a:prstGeom>
                  </pic:spPr>
                </pic:pic>
              </a:graphicData>
            </a:graphic>
            <wp14:sizeRelH relativeFrom="page">
              <wp14:pctWidth>0</wp14:pctWidth>
            </wp14:sizeRelH>
            <wp14:sizeRelV relativeFrom="page">
              <wp14:pctHeight>0</wp14:pctHeight>
            </wp14:sizeRelV>
          </wp:anchor>
        </w:drawing>
      </w:r>
    </w:p>
    <w:p w:rsidR="007E5CFA" w:rsidRDefault="007E5CFA" w:rsidP="00054320">
      <w:pPr>
        <w:jc w:val="center"/>
      </w:pPr>
    </w:p>
    <w:p w:rsidR="00054320" w:rsidRDefault="00054320" w:rsidP="00054320">
      <w:pPr>
        <w:jc w:val="center"/>
      </w:pPr>
    </w:p>
    <w:p w:rsidR="00054320" w:rsidRDefault="00054320" w:rsidP="00054320">
      <w:pPr>
        <w:jc w:val="center"/>
      </w:pPr>
    </w:p>
    <w:p w:rsidR="00054320" w:rsidRDefault="00EC6202">
      <w:r>
        <w:rPr>
          <w:noProof/>
          <w:sz w:val="16"/>
        </w:rPr>
        <mc:AlternateContent>
          <mc:Choice Requires="wps">
            <w:drawing>
              <wp:anchor distT="0" distB="0" distL="114300" distR="114300" simplePos="0" relativeHeight="251730944" behindDoc="0" locked="0" layoutInCell="1" allowOverlap="1" wp14:anchorId="0166EB99" wp14:editId="64690633">
                <wp:simplePos x="0" y="0"/>
                <wp:positionH relativeFrom="margin">
                  <wp:posOffset>1281112</wp:posOffset>
                </wp:positionH>
                <wp:positionV relativeFrom="paragraph">
                  <wp:posOffset>3221037</wp:posOffset>
                </wp:positionV>
                <wp:extent cx="3552825" cy="1933575"/>
                <wp:effectExtent l="0" t="0" r="0" b="0"/>
                <wp:wrapNone/>
                <wp:docPr id="2" name="Rectángulo 2"/>
                <wp:cNvGraphicFramePr/>
                <a:graphic xmlns:a="http://schemas.openxmlformats.org/drawingml/2006/main">
                  <a:graphicData uri="http://schemas.microsoft.com/office/word/2010/wordprocessingShape">
                    <wps:wsp>
                      <wps:cNvSpPr/>
                      <wps:spPr>
                        <a:xfrm>
                          <a:off x="0" y="0"/>
                          <a:ext cx="3552825" cy="1933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0EEF" w:rsidRPr="00EC6202" w:rsidRDefault="007F352D" w:rsidP="00EC6202">
                            <w:pPr>
                              <w:pStyle w:val="Estilo1"/>
                            </w:pPr>
                            <w:r w:rsidRPr="00EC6202">
                              <w:t xml:space="preserve">Resultados </w:t>
                            </w:r>
                          </w:p>
                          <w:p w:rsidR="007F352D" w:rsidRPr="00EC6202" w:rsidRDefault="007F352D" w:rsidP="00EC6202">
                            <w:pPr>
                              <w:pStyle w:val="Estilo1"/>
                            </w:pPr>
                            <w:r w:rsidRPr="00EC6202">
                              <w:t>de la Balanza de Pagos</w:t>
                            </w:r>
                          </w:p>
                          <w:p w:rsidR="00EE444E" w:rsidRPr="00EC6202" w:rsidRDefault="00EE444E" w:rsidP="00EC6202">
                            <w:pPr>
                              <w:pStyle w:val="Estilo1"/>
                            </w:pPr>
                            <w:r w:rsidRPr="00EC6202">
                              <w:t>I trimestre 202</w:t>
                            </w:r>
                            <w:r w:rsidR="001A091D">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6EB99" id="Rectángulo 2" o:spid="_x0000_s1026" style="position:absolute;margin-left:100.85pt;margin-top:253.6pt;width:279.75pt;height:152.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" filled="f" stroked="f" strokeweight="1pt">
                <v:textbox>
                  <w:txbxContent>
                    <w:p w:rsidR="00A30EEF" w:rsidRPr="00EC6202" w:rsidRDefault="007F352D" w:rsidP="00EC6202">
                      <w:pPr>
                        <w:pStyle w:val="Estilo1"/>
                      </w:pPr>
                      <w:r w:rsidRPr="00EC6202">
                        <w:t xml:space="preserve">Resultados </w:t>
                      </w:r>
                    </w:p>
                    <w:p w:rsidR="007F352D" w:rsidRPr="00EC6202" w:rsidRDefault="007F352D" w:rsidP="00EC6202">
                      <w:pPr>
                        <w:pStyle w:val="Estilo1"/>
                      </w:pPr>
                      <w:r w:rsidRPr="00EC6202">
                        <w:t>de la Balanza de Pagos</w:t>
                      </w:r>
                    </w:p>
                    <w:p w:rsidR="00EE444E" w:rsidRPr="00EC6202" w:rsidRDefault="00EE444E" w:rsidP="00EC6202">
                      <w:pPr>
                        <w:pStyle w:val="Estilo1"/>
                      </w:pPr>
                      <w:r w:rsidRPr="00EC6202">
                        <w:t>I trimestre 202</w:t>
                      </w:r>
                      <w:r w:rsidR="001A091D">
                        <w:t>5</w:t>
                      </w:r>
                    </w:p>
                  </w:txbxContent>
                </v:textbox>
                <w10:wrap anchorx="margin"/>
              </v:rect>
            </w:pict>
          </mc:Fallback>
        </mc:AlternateContent>
      </w:r>
      <w:r w:rsidR="00A30EEF" w:rsidRPr="00EE444E">
        <w:rPr>
          <w:rFonts w:ascii="Calibri" w:eastAsia="Calibri" w:hAnsi="Calibri" w:cs="Times New Roman"/>
          <w:noProof/>
          <w:sz w:val="16"/>
        </w:rPr>
        <mc:AlternateContent>
          <mc:Choice Requires="wps">
            <w:drawing>
              <wp:anchor distT="0" distB="0" distL="114300" distR="114300" simplePos="0" relativeHeight="251732992" behindDoc="0" locked="0" layoutInCell="1" allowOverlap="1" wp14:anchorId="2C1FC685" wp14:editId="5A0FA226">
                <wp:simplePos x="0" y="0"/>
                <wp:positionH relativeFrom="margin">
                  <wp:align>left</wp:align>
                </wp:positionH>
                <wp:positionV relativeFrom="paragraph">
                  <wp:posOffset>6130925</wp:posOffset>
                </wp:positionV>
                <wp:extent cx="1828368" cy="523875"/>
                <wp:effectExtent l="0" t="0" r="0" b="0"/>
                <wp:wrapNone/>
                <wp:docPr id="4" name="Rectángulo 4"/>
                <wp:cNvGraphicFramePr/>
                <a:graphic xmlns:a="http://schemas.openxmlformats.org/drawingml/2006/main">
                  <a:graphicData uri="http://schemas.microsoft.com/office/word/2010/wordprocessingShape">
                    <wps:wsp>
                      <wps:cNvSpPr/>
                      <wps:spPr>
                        <a:xfrm>
                          <a:off x="0" y="0"/>
                          <a:ext cx="1828368" cy="523875"/>
                        </a:xfrm>
                        <a:prstGeom prst="rect">
                          <a:avLst/>
                        </a:prstGeom>
                        <a:noFill/>
                        <a:ln w="12700" cap="flat" cmpd="sng" algn="ctr">
                          <a:noFill/>
                          <a:prstDash val="solid"/>
                          <a:miter lim="800000"/>
                        </a:ln>
                        <a:effectLst/>
                      </wps:spPr>
                      <wps:txbx>
                        <w:txbxContent>
                          <w:p w:rsidR="00EE444E" w:rsidRPr="00EC6202" w:rsidRDefault="001A091D" w:rsidP="00EC6202">
                            <w:pPr>
                              <w:pStyle w:val="Estilo2"/>
                              <w:keepNext w:val="0"/>
                              <w:spacing w:after="160" w:line="259" w:lineRule="auto"/>
                              <w:jc w:val="left"/>
                              <w:outlineLvl w:val="9"/>
                              <w:rPr>
                                <w:rFonts w:ascii="Futura Lt BT" w:eastAsiaTheme="minorHAnsi" w:hAnsi="Futura Lt BT" w:cstheme="minorBidi"/>
                                <w:bCs w:val="0"/>
                                <w:noProof/>
                                <w:color w:val="17375E"/>
                                <w:kern w:val="0"/>
                                <w:sz w:val="32"/>
                                <w:szCs w:val="22"/>
                                <w:lang w:val="es-NI" w:eastAsia="es-NI"/>
                              </w:rPr>
                            </w:pPr>
                            <w:r>
                              <w:rPr>
                                <w:rFonts w:ascii="Futura Lt BT" w:eastAsiaTheme="minorHAnsi" w:hAnsi="Futura Lt BT" w:cstheme="minorBidi"/>
                                <w:bCs w:val="0"/>
                                <w:noProof/>
                                <w:color w:val="17375E"/>
                                <w:kern w:val="0"/>
                                <w:sz w:val="32"/>
                                <w:szCs w:val="22"/>
                                <w:lang w:val="es-NI" w:eastAsia="es-NI"/>
                              </w:rPr>
                              <w:t>Ju</w:t>
                            </w:r>
                            <w:r w:rsidR="00764164">
                              <w:rPr>
                                <w:rFonts w:ascii="Futura Lt BT" w:eastAsiaTheme="minorHAnsi" w:hAnsi="Futura Lt BT" w:cstheme="minorBidi"/>
                                <w:bCs w:val="0"/>
                                <w:noProof/>
                                <w:color w:val="17375E"/>
                                <w:kern w:val="0"/>
                                <w:sz w:val="32"/>
                                <w:szCs w:val="22"/>
                                <w:lang w:val="es-NI" w:eastAsia="es-NI"/>
                              </w:rPr>
                              <w:t>l</w:t>
                            </w:r>
                            <w:r>
                              <w:rPr>
                                <w:rFonts w:ascii="Futura Lt BT" w:eastAsiaTheme="minorHAnsi" w:hAnsi="Futura Lt BT" w:cstheme="minorBidi"/>
                                <w:bCs w:val="0"/>
                                <w:noProof/>
                                <w:color w:val="17375E"/>
                                <w:kern w:val="0"/>
                                <w:sz w:val="32"/>
                                <w:szCs w:val="22"/>
                                <w:lang w:val="es-NI" w:eastAsia="es-NI"/>
                              </w:rPr>
                              <w:t>io</w:t>
                            </w:r>
                            <w:r w:rsidR="00EE444E" w:rsidRPr="00EC6202">
                              <w:rPr>
                                <w:rFonts w:ascii="Futura Lt BT" w:eastAsiaTheme="minorHAnsi" w:hAnsi="Futura Lt BT" w:cstheme="minorBidi"/>
                                <w:bCs w:val="0"/>
                                <w:noProof/>
                                <w:color w:val="17375E"/>
                                <w:kern w:val="0"/>
                                <w:sz w:val="32"/>
                                <w:szCs w:val="22"/>
                                <w:lang w:val="es-NI" w:eastAsia="es-NI"/>
                              </w:rPr>
                              <w:t xml:space="preserve"> 202</w:t>
                            </w:r>
                            <w:r w:rsidR="00EC6202" w:rsidRPr="00EC6202">
                              <w:rPr>
                                <w:rFonts w:ascii="Futura Lt BT" w:eastAsiaTheme="minorHAnsi" w:hAnsi="Futura Lt BT" w:cstheme="minorBidi"/>
                                <w:bCs w:val="0"/>
                                <w:noProof/>
                                <w:color w:val="17375E"/>
                                <w:kern w:val="0"/>
                                <w:sz w:val="32"/>
                                <w:szCs w:val="22"/>
                                <w:lang w:val="es-NI" w:eastAsia="es-NI"/>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FC685" id="Rectángulo 4" o:spid="_x0000_s1027" style="position:absolute;margin-left:0;margin-top:482.75pt;width:143.95pt;height:41.2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" filled="f" stroked="f" strokeweight="1pt">
                <v:textbox>
                  <w:txbxContent>
                    <w:p w:rsidR="00EE444E" w:rsidRPr="00EC6202" w:rsidRDefault="001A091D" w:rsidP="00EC6202">
                      <w:pPr>
                        <w:pStyle w:val="Estilo2"/>
                        <w:keepNext w:val="0"/>
                        <w:spacing w:after="160" w:line="259" w:lineRule="auto"/>
                        <w:jc w:val="left"/>
                        <w:outlineLvl w:val="9"/>
                        <w:rPr>
                          <w:rFonts w:ascii="Futura Lt BT" w:eastAsiaTheme="minorHAnsi" w:hAnsi="Futura Lt BT" w:cstheme="minorBidi"/>
                          <w:bCs w:val="0"/>
                          <w:noProof/>
                          <w:color w:val="17375E"/>
                          <w:kern w:val="0"/>
                          <w:sz w:val="32"/>
                          <w:szCs w:val="22"/>
                          <w:lang w:val="es-NI" w:eastAsia="es-NI"/>
                        </w:rPr>
                      </w:pPr>
                      <w:r>
                        <w:rPr>
                          <w:rFonts w:ascii="Futura Lt BT" w:eastAsiaTheme="minorHAnsi" w:hAnsi="Futura Lt BT" w:cstheme="minorBidi"/>
                          <w:bCs w:val="0"/>
                          <w:noProof/>
                          <w:color w:val="17375E"/>
                          <w:kern w:val="0"/>
                          <w:sz w:val="32"/>
                          <w:szCs w:val="22"/>
                          <w:lang w:val="es-NI" w:eastAsia="es-NI"/>
                        </w:rPr>
                        <w:t>Ju</w:t>
                      </w:r>
                      <w:r w:rsidR="00764164">
                        <w:rPr>
                          <w:rFonts w:ascii="Futura Lt BT" w:eastAsiaTheme="minorHAnsi" w:hAnsi="Futura Lt BT" w:cstheme="minorBidi"/>
                          <w:bCs w:val="0"/>
                          <w:noProof/>
                          <w:color w:val="17375E"/>
                          <w:kern w:val="0"/>
                          <w:sz w:val="32"/>
                          <w:szCs w:val="22"/>
                          <w:lang w:val="es-NI" w:eastAsia="es-NI"/>
                        </w:rPr>
                        <w:t>l</w:t>
                      </w:r>
                      <w:r>
                        <w:rPr>
                          <w:rFonts w:ascii="Futura Lt BT" w:eastAsiaTheme="minorHAnsi" w:hAnsi="Futura Lt BT" w:cstheme="minorBidi"/>
                          <w:bCs w:val="0"/>
                          <w:noProof/>
                          <w:color w:val="17375E"/>
                          <w:kern w:val="0"/>
                          <w:sz w:val="32"/>
                          <w:szCs w:val="22"/>
                          <w:lang w:val="es-NI" w:eastAsia="es-NI"/>
                        </w:rPr>
                        <w:t>io</w:t>
                      </w:r>
                      <w:r w:rsidR="00EE444E" w:rsidRPr="00EC6202">
                        <w:rPr>
                          <w:rFonts w:ascii="Futura Lt BT" w:eastAsiaTheme="minorHAnsi" w:hAnsi="Futura Lt BT" w:cstheme="minorBidi"/>
                          <w:bCs w:val="0"/>
                          <w:noProof/>
                          <w:color w:val="17375E"/>
                          <w:kern w:val="0"/>
                          <w:sz w:val="32"/>
                          <w:szCs w:val="22"/>
                          <w:lang w:val="es-NI" w:eastAsia="es-NI"/>
                        </w:rPr>
                        <w:t xml:space="preserve"> 202</w:t>
                      </w:r>
                      <w:r w:rsidR="00EC6202" w:rsidRPr="00EC6202">
                        <w:rPr>
                          <w:rFonts w:ascii="Futura Lt BT" w:eastAsiaTheme="minorHAnsi" w:hAnsi="Futura Lt BT" w:cstheme="minorBidi"/>
                          <w:bCs w:val="0"/>
                          <w:noProof/>
                          <w:color w:val="17375E"/>
                          <w:kern w:val="0"/>
                          <w:sz w:val="32"/>
                          <w:szCs w:val="22"/>
                          <w:lang w:val="es-NI" w:eastAsia="es-NI"/>
                        </w:rPr>
                        <w:t>5</w:t>
                      </w:r>
                    </w:p>
                  </w:txbxContent>
                </v:textbox>
                <w10:wrap anchorx="margin"/>
              </v:rect>
            </w:pict>
          </mc:Fallback>
        </mc:AlternateContent>
      </w:r>
      <w:r w:rsidR="00054320">
        <w:br w:type="page"/>
      </w:r>
    </w:p>
    <w:p w:rsidR="002A6747" w:rsidRPr="007D5436" w:rsidRDefault="002A6747" w:rsidP="002A6747">
      <w:pPr>
        <w:pStyle w:val="TDC1"/>
        <w:tabs>
          <w:tab w:val="right" w:leader="dot" w:pos="10472"/>
        </w:tabs>
        <w:rPr>
          <w:rFonts w:ascii="Futura Md BT" w:hAnsi="Futura Md BT"/>
          <w:b/>
          <w:sz w:val="20"/>
          <w:szCs w:val="20"/>
        </w:rPr>
        <w:sectPr w:rsidR="002A6747" w:rsidRPr="007D5436" w:rsidSect="00C70B0E">
          <w:pgSz w:w="12240" w:h="15840" w:code="1"/>
          <w:pgMar w:top="1701" w:right="1418" w:bottom="1134" w:left="1418" w:header="624" w:footer="624" w:gutter="0"/>
          <w:cols w:space="708"/>
          <w:titlePg/>
          <w:docGrid w:linePitch="360"/>
        </w:sectPr>
      </w:pPr>
    </w:p>
    <w:p w:rsidR="00F6744B" w:rsidRDefault="00F6744B" w:rsidP="00D02B3A">
      <w:pPr>
        <w:pStyle w:val="Estilo2"/>
        <w:numPr>
          <w:ilvl w:val="0"/>
          <w:numId w:val="4"/>
        </w:numPr>
        <w:jc w:val="left"/>
      </w:pPr>
      <w:r>
        <w:lastRenderedPageBreak/>
        <w:t>Resumen</w:t>
      </w:r>
    </w:p>
    <w:p w:rsidR="00F6744B" w:rsidRDefault="00F6744B" w:rsidP="00F6744B">
      <w:pPr>
        <w:pStyle w:val="Estilo2"/>
        <w:ind w:left="862"/>
        <w:jc w:val="left"/>
      </w:pPr>
    </w:p>
    <w:p w:rsidR="00A922E9" w:rsidRDefault="00A922E9" w:rsidP="00A922E9">
      <w:pPr>
        <w:spacing w:line="276" w:lineRule="auto"/>
        <w:jc w:val="both"/>
        <w:rPr>
          <w:rFonts w:ascii="Futura Lt BT" w:hAnsi="Futura Lt BT" w:cs="Courier New"/>
          <w:sz w:val="24"/>
          <w:szCs w:val="24"/>
          <w:lang w:val="es-MX"/>
        </w:rPr>
      </w:pPr>
      <w:r w:rsidRPr="001C58EA">
        <w:rPr>
          <w:rFonts w:ascii="Futura Lt BT" w:hAnsi="Futura Lt BT" w:cs="Courier New"/>
          <w:sz w:val="24"/>
          <w:szCs w:val="24"/>
          <w:lang w:val="es-MX"/>
        </w:rPr>
        <w:t xml:space="preserve">En el </w:t>
      </w:r>
      <w:r>
        <w:rPr>
          <w:rFonts w:ascii="Futura Lt BT" w:hAnsi="Futura Lt BT" w:cs="Courier New"/>
          <w:sz w:val="24"/>
          <w:szCs w:val="24"/>
          <w:lang w:val="es-MX"/>
        </w:rPr>
        <w:t>primer</w:t>
      </w:r>
      <w:r w:rsidRPr="001C58EA">
        <w:rPr>
          <w:rFonts w:ascii="Futura Lt BT" w:hAnsi="Futura Lt BT" w:cs="Courier New"/>
          <w:sz w:val="24"/>
          <w:szCs w:val="24"/>
          <w:lang w:val="es-MX"/>
        </w:rPr>
        <w:t xml:space="preserve"> trimestre de 202</w:t>
      </w:r>
      <w:r>
        <w:rPr>
          <w:rFonts w:ascii="Futura Lt BT" w:hAnsi="Futura Lt BT" w:cs="Courier New"/>
          <w:sz w:val="24"/>
          <w:szCs w:val="24"/>
          <w:lang w:val="es-MX"/>
        </w:rPr>
        <w:t>5</w:t>
      </w:r>
      <w:r w:rsidRPr="001C58EA">
        <w:rPr>
          <w:rFonts w:ascii="Futura Lt BT" w:hAnsi="Futura Lt BT" w:cs="Courier New"/>
          <w:sz w:val="24"/>
          <w:szCs w:val="24"/>
          <w:lang w:val="es-MX"/>
        </w:rPr>
        <w:t>, en la cuenta corriente de la balanza de pagos se registraron exportaciones de bienes por el monto de 1,</w:t>
      </w:r>
      <w:r>
        <w:rPr>
          <w:rFonts w:ascii="Futura Lt BT" w:hAnsi="Futura Lt BT" w:cs="Courier New"/>
          <w:sz w:val="24"/>
          <w:szCs w:val="24"/>
          <w:lang w:val="es-MX"/>
        </w:rPr>
        <w:t>857</w:t>
      </w:r>
      <w:r w:rsidRPr="001C58EA">
        <w:rPr>
          <w:rFonts w:ascii="Futura Lt BT" w:hAnsi="Futura Lt BT" w:cs="Courier New"/>
          <w:sz w:val="24"/>
          <w:szCs w:val="24"/>
          <w:lang w:val="es-MX"/>
        </w:rPr>
        <w:t>.</w:t>
      </w:r>
      <w:r>
        <w:rPr>
          <w:rFonts w:ascii="Futura Lt BT" w:hAnsi="Futura Lt BT" w:cs="Courier New"/>
          <w:sz w:val="24"/>
          <w:szCs w:val="24"/>
          <w:lang w:val="es-MX"/>
        </w:rPr>
        <w:t>5</w:t>
      </w:r>
      <w:r w:rsidRPr="001C58EA">
        <w:rPr>
          <w:rFonts w:ascii="Futura Lt BT" w:hAnsi="Futura Lt BT" w:cs="Courier New"/>
          <w:sz w:val="24"/>
          <w:szCs w:val="24"/>
          <w:lang w:val="es-MX"/>
        </w:rPr>
        <w:t xml:space="preserve"> millones de dólares</w:t>
      </w:r>
      <w:r>
        <w:rPr>
          <w:rFonts w:ascii="Futura Lt BT" w:hAnsi="Futura Lt BT" w:cs="Courier New"/>
          <w:sz w:val="24"/>
          <w:szCs w:val="24"/>
          <w:lang w:val="es-MX"/>
        </w:rPr>
        <w:t xml:space="preserve"> (</w:t>
      </w:r>
      <w:r w:rsidRPr="001C58EA">
        <w:rPr>
          <w:rFonts w:ascii="Futura Lt BT" w:hAnsi="Futura Lt BT" w:cs="Courier New"/>
          <w:sz w:val="24"/>
          <w:szCs w:val="24"/>
          <w:lang w:val="es-MX"/>
        </w:rPr>
        <w:t>US$1,</w:t>
      </w:r>
      <w:r>
        <w:rPr>
          <w:rFonts w:ascii="Futura Lt BT" w:hAnsi="Futura Lt BT" w:cs="Courier New"/>
          <w:sz w:val="24"/>
          <w:szCs w:val="24"/>
          <w:lang w:val="es-MX"/>
        </w:rPr>
        <w:t>716</w:t>
      </w:r>
      <w:r w:rsidRPr="001C58EA">
        <w:rPr>
          <w:rFonts w:ascii="Futura Lt BT" w:hAnsi="Futura Lt BT" w:cs="Courier New"/>
          <w:sz w:val="24"/>
          <w:szCs w:val="24"/>
          <w:lang w:val="es-MX"/>
        </w:rPr>
        <w:t>.</w:t>
      </w:r>
      <w:r>
        <w:rPr>
          <w:rFonts w:ascii="Futura Lt BT" w:hAnsi="Futura Lt BT" w:cs="Courier New"/>
          <w:sz w:val="24"/>
          <w:szCs w:val="24"/>
          <w:lang w:val="es-MX"/>
        </w:rPr>
        <w:t>3</w:t>
      </w:r>
      <w:r w:rsidRPr="001C58EA">
        <w:rPr>
          <w:rFonts w:ascii="Futura Lt BT" w:hAnsi="Futura Lt BT" w:cs="Courier New"/>
          <w:sz w:val="24"/>
          <w:szCs w:val="24"/>
          <w:lang w:val="es-MX"/>
        </w:rPr>
        <w:t xml:space="preserve"> millones</w:t>
      </w:r>
      <w:r>
        <w:rPr>
          <w:rFonts w:ascii="Futura Lt BT" w:hAnsi="Futura Lt BT" w:cs="Courier New"/>
          <w:sz w:val="24"/>
          <w:szCs w:val="24"/>
          <w:lang w:val="es-MX"/>
        </w:rPr>
        <w:t xml:space="preserve"> en el I trimestre 2024</w:t>
      </w:r>
      <w:r w:rsidRPr="001C58EA">
        <w:rPr>
          <w:rFonts w:ascii="Futura Lt BT" w:hAnsi="Futura Lt BT" w:cs="Courier New"/>
          <w:sz w:val="24"/>
          <w:szCs w:val="24"/>
          <w:lang w:val="es-MX"/>
        </w:rPr>
        <w:t>)</w:t>
      </w:r>
      <w:r>
        <w:rPr>
          <w:rFonts w:ascii="Futura Lt BT" w:hAnsi="Futura Lt BT" w:cs="Courier New"/>
          <w:sz w:val="24"/>
          <w:szCs w:val="24"/>
          <w:lang w:val="es-MX"/>
        </w:rPr>
        <w:t xml:space="preserve">, e </w:t>
      </w:r>
      <w:r w:rsidRPr="001C58EA">
        <w:rPr>
          <w:rFonts w:ascii="Futura Lt BT" w:hAnsi="Futura Lt BT" w:cs="Courier New"/>
          <w:sz w:val="24"/>
          <w:szCs w:val="24"/>
          <w:lang w:val="es-MX"/>
        </w:rPr>
        <w:t>importaciones de bienes por 2,5</w:t>
      </w:r>
      <w:r>
        <w:rPr>
          <w:rFonts w:ascii="Futura Lt BT" w:hAnsi="Futura Lt BT" w:cs="Courier New"/>
          <w:sz w:val="24"/>
          <w:szCs w:val="24"/>
          <w:lang w:val="es-MX"/>
        </w:rPr>
        <w:t>40</w:t>
      </w:r>
      <w:r w:rsidRPr="001C58EA">
        <w:rPr>
          <w:rFonts w:ascii="Futura Lt BT" w:hAnsi="Futura Lt BT" w:cs="Courier New"/>
          <w:sz w:val="24"/>
          <w:szCs w:val="24"/>
          <w:lang w:val="es-MX"/>
        </w:rPr>
        <w:t>.</w:t>
      </w:r>
      <w:r>
        <w:rPr>
          <w:rFonts w:ascii="Futura Lt BT" w:hAnsi="Futura Lt BT" w:cs="Courier New"/>
          <w:sz w:val="24"/>
          <w:szCs w:val="24"/>
          <w:lang w:val="es-MX"/>
        </w:rPr>
        <w:t>0</w:t>
      </w:r>
      <w:r w:rsidRPr="001C58EA">
        <w:rPr>
          <w:rFonts w:ascii="Futura Lt BT" w:hAnsi="Futura Lt BT" w:cs="Courier New"/>
          <w:sz w:val="24"/>
          <w:szCs w:val="24"/>
          <w:lang w:val="es-MX"/>
        </w:rPr>
        <w:t xml:space="preserve"> millones de dólares</w:t>
      </w:r>
      <w:r>
        <w:rPr>
          <w:rFonts w:ascii="Futura Lt BT" w:hAnsi="Futura Lt BT" w:cs="Courier New"/>
          <w:sz w:val="24"/>
          <w:szCs w:val="24"/>
          <w:lang w:val="es-MX"/>
        </w:rPr>
        <w:t xml:space="preserve"> </w:t>
      </w:r>
      <w:r w:rsidRPr="001C58EA">
        <w:rPr>
          <w:rFonts w:ascii="Futura Lt BT" w:hAnsi="Futura Lt BT" w:cs="Courier New"/>
          <w:sz w:val="24"/>
          <w:szCs w:val="24"/>
          <w:lang w:val="es-MX"/>
        </w:rPr>
        <w:t>(US$2,41</w:t>
      </w:r>
      <w:r>
        <w:rPr>
          <w:rFonts w:ascii="Futura Lt BT" w:hAnsi="Futura Lt BT" w:cs="Courier New"/>
          <w:sz w:val="24"/>
          <w:szCs w:val="24"/>
          <w:lang w:val="es-MX"/>
        </w:rPr>
        <w:t>7</w:t>
      </w:r>
      <w:r w:rsidRPr="001C58EA">
        <w:rPr>
          <w:rFonts w:ascii="Futura Lt BT" w:hAnsi="Futura Lt BT" w:cs="Courier New"/>
          <w:sz w:val="24"/>
          <w:szCs w:val="24"/>
          <w:lang w:val="es-MX"/>
        </w:rPr>
        <w:t>.</w:t>
      </w:r>
      <w:r>
        <w:rPr>
          <w:rFonts w:ascii="Futura Lt BT" w:hAnsi="Futura Lt BT" w:cs="Courier New"/>
          <w:sz w:val="24"/>
          <w:szCs w:val="24"/>
          <w:lang w:val="es-MX"/>
        </w:rPr>
        <w:t>5</w:t>
      </w:r>
      <w:r w:rsidRPr="001C58EA">
        <w:rPr>
          <w:rFonts w:ascii="Futura Lt BT" w:hAnsi="Futura Lt BT" w:cs="Courier New"/>
          <w:sz w:val="24"/>
          <w:szCs w:val="24"/>
          <w:lang w:val="es-MX"/>
        </w:rPr>
        <w:t xml:space="preserve"> millones</w:t>
      </w:r>
      <w:r>
        <w:rPr>
          <w:rFonts w:ascii="Futura Lt BT" w:hAnsi="Futura Lt BT" w:cs="Courier New"/>
          <w:sz w:val="24"/>
          <w:szCs w:val="24"/>
          <w:lang w:val="es-MX"/>
        </w:rPr>
        <w:t xml:space="preserve"> en I trimestre de 2024</w:t>
      </w:r>
      <w:r w:rsidRPr="001C58EA">
        <w:rPr>
          <w:rFonts w:ascii="Futura Lt BT" w:hAnsi="Futura Lt BT" w:cs="Courier New"/>
          <w:sz w:val="24"/>
          <w:szCs w:val="24"/>
          <w:lang w:val="es-MX"/>
        </w:rPr>
        <w:t xml:space="preserve">). De esta manera, el balance comercial de bienes fue deficitario en </w:t>
      </w:r>
      <w:r>
        <w:rPr>
          <w:rFonts w:ascii="Futura Lt BT" w:hAnsi="Futura Lt BT" w:cs="Courier New"/>
          <w:sz w:val="24"/>
          <w:szCs w:val="24"/>
          <w:lang w:val="es-MX"/>
        </w:rPr>
        <w:t>682</w:t>
      </w:r>
      <w:r w:rsidRPr="001C58EA">
        <w:rPr>
          <w:rFonts w:ascii="Futura Lt BT" w:hAnsi="Futura Lt BT" w:cs="Courier New"/>
          <w:sz w:val="24"/>
          <w:szCs w:val="24"/>
          <w:lang w:val="es-MX"/>
        </w:rPr>
        <w:t>.</w:t>
      </w:r>
      <w:r>
        <w:rPr>
          <w:rFonts w:ascii="Futura Lt BT" w:hAnsi="Futura Lt BT" w:cs="Courier New"/>
          <w:sz w:val="24"/>
          <w:szCs w:val="24"/>
          <w:lang w:val="es-MX"/>
        </w:rPr>
        <w:t>5</w:t>
      </w:r>
      <w:r w:rsidRPr="001C58EA">
        <w:rPr>
          <w:rFonts w:ascii="Futura Lt BT" w:hAnsi="Futura Lt BT" w:cs="Courier New"/>
          <w:sz w:val="24"/>
          <w:szCs w:val="24"/>
          <w:lang w:val="es-MX"/>
        </w:rPr>
        <w:t xml:space="preserve"> millones de dólares</w:t>
      </w:r>
      <w:r w:rsidR="00D14868">
        <w:rPr>
          <w:rFonts w:ascii="Futura Lt BT" w:hAnsi="Futura Lt BT" w:cs="Courier New"/>
          <w:sz w:val="24"/>
          <w:szCs w:val="24"/>
          <w:lang w:val="es-MX"/>
        </w:rPr>
        <w:t xml:space="preserve">, menor en 2.7 por ciento al registrado en igual trimestre de 2024 </w:t>
      </w:r>
      <w:r w:rsidRPr="001C58EA">
        <w:rPr>
          <w:rFonts w:ascii="Futura Lt BT" w:hAnsi="Futura Lt BT" w:cs="Courier New"/>
          <w:sz w:val="24"/>
          <w:szCs w:val="24"/>
          <w:lang w:val="es-MX"/>
        </w:rPr>
        <w:t>(US$7</w:t>
      </w:r>
      <w:r>
        <w:rPr>
          <w:rFonts w:ascii="Futura Lt BT" w:hAnsi="Futura Lt BT" w:cs="Courier New"/>
          <w:sz w:val="24"/>
          <w:szCs w:val="24"/>
          <w:lang w:val="es-MX"/>
        </w:rPr>
        <w:t>01.2</w:t>
      </w:r>
      <w:r w:rsidRPr="001C58EA">
        <w:rPr>
          <w:rFonts w:ascii="Futura Lt BT" w:hAnsi="Futura Lt BT" w:cs="Courier New"/>
          <w:sz w:val="24"/>
          <w:szCs w:val="24"/>
          <w:lang w:val="es-MX"/>
        </w:rPr>
        <w:t xml:space="preserve"> millones</w:t>
      </w:r>
      <w:r w:rsidR="00D14868">
        <w:rPr>
          <w:rFonts w:ascii="Futura Lt BT" w:hAnsi="Futura Lt BT" w:cs="Courier New"/>
          <w:sz w:val="24"/>
          <w:szCs w:val="24"/>
          <w:lang w:val="es-MX"/>
        </w:rPr>
        <w:t>)</w:t>
      </w:r>
      <w:r>
        <w:rPr>
          <w:rFonts w:ascii="Futura Lt BT" w:hAnsi="Futura Lt BT" w:cs="Courier New"/>
          <w:sz w:val="24"/>
          <w:szCs w:val="24"/>
          <w:lang w:val="es-MX"/>
        </w:rPr>
        <w:t>.</w:t>
      </w:r>
    </w:p>
    <w:p w:rsidR="00A922E9" w:rsidRDefault="00A922E9" w:rsidP="00A922E9">
      <w:pPr>
        <w:spacing w:line="276" w:lineRule="auto"/>
        <w:jc w:val="both"/>
        <w:rPr>
          <w:rFonts w:ascii="Futura Lt BT" w:hAnsi="Futura Lt BT" w:cs="Courier New"/>
          <w:sz w:val="24"/>
          <w:szCs w:val="24"/>
          <w:lang w:val="es-MX"/>
        </w:rPr>
      </w:pPr>
      <w:r>
        <w:rPr>
          <w:rFonts w:ascii="Futura Lt BT" w:hAnsi="Futura Lt BT" w:cs="Courier New"/>
          <w:sz w:val="24"/>
          <w:szCs w:val="24"/>
          <w:lang w:val="es-MX"/>
        </w:rPr>
        <w:t>Del total de la</w:t>
      </w:r>
      <w:r w:rsidRPr="00933AC3">
        <w:rPr>
          <w:rFonts w:ascii="Futura Lt BT" w:hAnsi="Futura Lt BT" w:cs="Courier New"/>
          <w:sz w:val="24"/>
          <w:szCs w:val="24"/>
          <w:lang w:val="es-MX"/>
        </w:rPr>
        <w:t xml:space="preserve">s exportaciones de </w:t>
      </w:r>
      <w:r w:rsidRPr="007275D7">
        <w:rPr>
          <w:rFonts w:ascii="Futura Lt BT" w:hAnsi="Futura Lt BT" w:cs="Courier New"/>
          <w:sz w:val="24"/>
          <w:szCs w:val="24"/>
          <w:lang w:val="es-MX"/>
        </w:rPr>
        <w:t xml:space="preserve">bienes, </w:t>
      </w:r>
      <w:r>
        <w:rPr>
          <w:rFonts w:ascii="Futura Lt BT" w:hAnsi="Futura Lt BT" w:cs="Courier New"/>
          <w:sz w:val="24"/>
          <w:szCs w:val="24"/>
          <w:lang w:val="es-MX"/>
        </w:rPr>
        <w:t xml:space="preserve">el </w:t>
      </w:r>
      <w:r w:rsidRPr="007275D7">
        <w:rPr>
          <w:rFonts w:ascii="Futura Lt BT" w:hAnsi="Futura Lt BT" w:cs="Courier New"/>
          <w:sz w:val="24"/>
          <w:szCs w:val="24"/>
          <w:lang w:val="es-MX"/>
        </w:rPr>
        <w:t xml:space="preserve">63.5 por ciento </w:t>
      </w:r>
      <w:r>
        <w:rPr>
          <w:rFonts w:ascii="Futura Lt BT" w:hAnsi="Futura Lt BT" w:cs="Courier New"/>
          <w:sz w:val="24"/>
          <w:szCs w:val="24"/>
          <w:lang w:val="es-MX"/>
        </w:rPr>
        <w:t>fueron generadas por e</w:t>
      </w:r>
      <w:r w:rsidRPr="007275D7">
        <w:rPr>
          <w:rFonts w:ascii="Futura Lt BT" w:hAnsi="Futura Lt BT" w:cs="Courier New"/>
          <w:sz w:val="24"/>
          <w:szCs w:val="24"/>
          <w:lang w:val="es-MX"/>
        </w:rPr>
        <w:t xml:space="preserve">l sector de manufactura, 17.4 por ciento </w:t>
      </w:r>
      <w:r>
        <w:rPr>
          <w:rFonts w:ascii="Futura Lt BT" w:hAnsi="Futura Lt BT" w:cs="Courier New"/>
          <w:sz w:val="24"/>
          <w:szCs w:val="24"/>
          <w:lang w:val="es-MX"/>
        </w:rPr>
        <w:t xml:space="preserve">por el </w:t>
      </w:r>
      <w:r w:rsidRPr="007275D7">
        <w:rPr>
          <w:rFonts w:ascii="Futura Lt BT" w:hAnsi="Futura Lt BT" w:cs="Courier New"/>
          <w:sz w:val="24"/>
          <w:szCs w:val="24"/>
          <w:lang w:val="es-MX"/>
        </w:rPr>
        <w:t xml:space="preserve">sector de minería, 16.1 por ciento </w:t>
      </w:r>
      <w:r>
        <w:rPr>
          <w:rFonts w:ascii="Futura Lt BT" w:hAnsi="Futura Lt BT" w:cs="Courier New"/>
          <w:sz w:val="24"/>
          <w:szCs w:val="24"/>
          <w:lang w:val="es-MX"/>
        </w:rPr>
        <w:t>por el</w:t>
      </w:r>
      <w:r w:rsidRPr="007275D7">
        <w:rPr>
          <w:rFonts w:ascii="Futura Lt BT" w:hAnsi="Futura Lt BT" w:cs="Courier New"/>
          <w:sz w:val="24"/>
          <w:szCs w:val="24"/>
          <w:lang w:val="es-MX"/>
        </w:rPr>
        <w:t xml:space="preserve"> sector agropecuario, y 2.7 por ciento </w:t>
      </w:r>
      <w:r>
        <w:rPr>
          <w:rFonts w:ascii="Futura Lt BT" w:hAnsi="Futura Lt BT" w:cs="Courier New"/>
          <w:sz w:val="24"/>
          <w:szCs w:val="24"/>
          <w:lang w:val="es-MX"/>
        </w:rPr>
        <w:t xml:space="preserve">por </w:t>
      </w:r>
      <w:r w:rsidRPr="007275D7">
        <w:rPr>
          <w:rFonts w:ascii="Futura Lt BT" w:hAnsi="Futura Lt BT" w:cs="Courier New"/>
          <w:sz w:val="24"/>
          <w:szCs w:val="24"/>
          <w:lang w:val="es-MX"/>
        </w:rPr>
        <w:t>la pesca y</w:t>
      </w:r>
      <w:r w:rsidRPr="00084E08">
        <w:rPr>
          <w:rFonts w:ascii="Futura Lt BT" w:hAnsi="Futura Lt BT" w:cs="Courier New"/>
          <w:sz w:val="24"/>
          <w:szCs w:val="24"/>
          <w:lang w:val="es-MX"/>
        </w:rPr>
        <w:t xml:space="preserve"> acuicultura</w:t>
      </w:r>
      <w:r>
        <w:rPr>
          <w:rFonts w:ascii="Futura Lt BT" w:hAnsi="Futura Lt BT" w:cs="Courier New"/>
          <w:sz w:val="24"/>
          <w:szCs w:val="24"/>
          <w:lang w:val="es-MX"/>
        </w:rPr>
        <w:t>. En e</w:t>
      </w:r>
      <w:r w:rsidR="00AE1BCF">
        <w:rPr>
          <w:rFonts w:ascii="Futura Lt BT" w:hAnsi="Futura Lt BT" w:cs="Courier New"/>
          <w:sz w:val="24"/>
          <w:szCs w:val="24"/>
          <w:lang w:val="es-MX"/>
        </w:rPr>
        <w:t>l</w:t>
      </w:r>
      <w:r>
        <w:rPr>
          <w:rFonts w:ascii="Futura Lt BT" w:hAnsi="Futura Lt BT" w:cs="Courier New"/>
          <w:sz w:val="24"/>
          <w:szCs w:val="24"/>
          <w:lang w:val="es-MX"/>
        </w:rPr>
        <w:t xml:space="preserve"> trimestre, las exportaciones registraron </w:t>
      </w:r>
      <w:r w:rsidRPr="00933AC3">
        <w:rPr>
          <w:rFonts w:ascii="Futura Lt BT" w:hAnsi="Futura Lt BT" w:cs="Courier New"/>
          <w:sz w:val="24"/>
          <w:szCs w:val="24"/>
          <w:lang w:val="es-MX"/>
        </w:rPr>
        <w:t xml:space="preserve">un </w:t>
      </w:r>
      <w:r>
        <w:rPr>
          <w:rFonts w:ascii="Futura Lt BT" w:hAnsi="Futura Lt BT" w:cs="Courier New"/>
          <w:sz w:val="24"/>
          <w:szCs w:val="24"/>
          <w:lang w:val="es-MX"/>
        </w:rPr>
        <w:t xml:space="preserve">crecimiento </w:t>
      </w:r>
      <w:r w:rsidRPr="00933AC3">
        <w:rPr>
          <w:rFonts w:ascii="Futura Lt BT" w:hAnsi="Futura Lt BT" w:cs="Courier New"/>
          <w:sz w:val="24"/>
          <w:szCs w:val="24"/>
          <w:lang w:val="es-MX"/>
        </w:rPr>
        <w:t xml:space="preserve">interanual </w:t>
      </w:r>
      <w:r w:rsidRPr="007D259B">
        <w:rPr>
          <w:rFonts w:ascii="Futura Lt BT" w:hAnsi="Futura Lt BT" w:cs="Courier New"/>
          <w:sz w:val="24"/>
          <w:szCs w:val="24"/>
          <w:lang w:val="es-MX"/>
        </w:rPr>
        <w:t xml:space="preserve">de </w:t>
      </w:r>
      <w:r>
        <w:rPr>
          <w:rFonts w:ascii="Futura Lt BT" w:hAnsi="Futura Lt BT" w:cs="Courier New"/>
          <w:sz w:val="24"/>
          <w:szCs w:val="24"/>
          <w:lang w:val="es-MX"/>
        </w:rPr>
        <w:t>8.2</w:t>
      </w:r>
      <w:r w:rsidRPr="007D259B">
        <w:rPr>
          <w:rFonts w:ascii="Futura Lt BT" w:hAnsi="Futura Lt BT" w:cs="Courier New"/>
          <w:sz w:val="24"/>
          <w:szCs w:val="24"/>
          <w:lang w:val="es-MX"/>
        </w:rPr>
        <w:t xml:space="preserve"> por ciento</w:t>
      </w:r>
      <w:r>
        <w:rPr>
          <w:rFonts w:ascii="Futura Lt BT" w:hAnsi="Futura Lt BT" w:cs="Courier New"/>
          <w:sz w:val="24"/>
          <w:szCs w:val="24"/>
          <w:lang w:val="es-MX"/>
        </w:rPr>
        <w:t xml:space="preserve">, debido principalmente a la evolución </w:t>
      </w:r>
      <w:r w:rsidRPr="006147E2">
        <w:rPr>
          <w:rFonts w:ascii="Futura Lt BT" w:hAnsi="Futura Lt BT" w:cs="Courier New"/>
          <w:sz w:val="24"/>
          <w:szCs w:val="24"/>
          <w:lang w:val="es-MX"/>
        </w:rPr>
        <w:t>favorables de los precios internacionales. Por su parte, en las importaciones destac</w:t>
      </w:r>
      <w:r>
        <w:rPr>
          <w:rFonts w:ascii="Futura Lt BT" w:hAnsi="Futura Lt BT" w:cs="Courier New"/>
          <w:sz w:val="24"/>
          <w:szCs w:val="24"/>
          <w:lang w:val="es-MX"/>
        </w:rPr>
        <w:t xml:space="preserve">ó </w:t>
      </w:r>
      <w:r w:rsidRPr="006147E2">
        <w:rPr>
          <w:rFonts w:ascii="Futura Lt BT" w:hAnsi="Futura Lt BT" w:cs="Courier New"/>
          <w:sz w:val="24"/>
          <w:szCs w:val="24"/>
          <w:lang w:val="es-MX"/>
        </w:rPr>
        <w:t>la adquisición de insumos y materias primas para los sectores productivos, al representar el 36.3 por ciento del total, seguido por los bienes de consumo (29.3%), los bienes de capital (21.4%), y las compras de petróleo y derivados (13.0%).</w:t>
      </w:r>
      <w:r>
        <w:rPr>
          <w:rFonts w:ascii="Futura Lt BT" w:hAnsi="Futura Lt BT" w:cs="Courier New"/>
          <w:sz w:val="24"/>
          <w:szCs w:val="24"/>
          <w:lang w:val="es-MX"/>
        </w:rPr>
        <w:t xml:space="preserve"> Las importaciones de bienes registraron un incremento de 5.1 por ciento </w:t>
      </w:r>
      <w:r w:rsidRPr="00933AC3">
        <w:rPr>
          <w:rFonts w:ascii="Futura Lt BT" w:hAnsi="Futura Lt BT" w:cs="Courier New"/>
          <w:sz w:val="24"/>
          <w:szCs w:val="24"/>
          <w:lang w:val="es-MX"/>
        </w:rPr>
        <w:t xml:space="preserve">con respecto al </w:t>
      </w:r>
      <w:r>
        <w:rPr>
          <w:rFonts w:ascii="Futura Lt BT" w:hAnsi="Futura Lt BT" w:cs="Courier New"/>
          <w:sz w:val="24"/>
          <w:szCs w:val="24"/>
          <w:lang w:val="es-MX"/>
        </w:rPr>
        <w:t>primer</w:t>
      </w:r>
      <w:r w:rsidRPr="00933AC3">
        <w:rPr>
          <w:rFonts w:ascii="Futura Lt BT" w:hAnsi="Futura Lt BT" w:cs="Courier New"/>
          <w:sz w:val="24"/>
          <w:szCs w:val="24"/>
          <w:lang w:val="es-MX"/>
        </w:rPr>
        <w:t xml:space="preserve"> trimestre de 202</w:t>
      </w:r>
      <w:r>
        <w:rPr>
          <w:rFonts w:ascii="Futura Lt BT" w:hAnsi="Futura Lt BT" w:cs="Courier New"/>
          <w:sz w:val="24"/>
          <w:szCs w:val="24"/>
          <w:lang w:val="es-MX"/>
        </w:rPr>
        <w:t>4</w:t>
      </w:r>
      <w:r w:rsidRPr="00933AC3">
        <w:rPr>
          <w:rFonts w:ascii="Futura Lt BT" w:hAnsi="Futura Lt BT" w:cs="Courier New"/>
          <w:sz w:val="24"/>
          <w:szCs w:val="24"/>
          <w:lang w:val="es-MX"/>
        </w:rPr>
        <w:t xml:space="preserve"> (US$2</w:t>
      </w:r>
      <w:bookmarkStart w:id="0" w:name="_GoBack"/>
      <w:bookmarkEnd w:id="0"/>
      <w:r w:rsidRPr="00933AC3">
        <w:rPr>
          <w:rFonts w:ascii="Futura Lt BT" w:hAnsi="Futura Lt BT" w:cs="Courier New"/>
          <w:sz w:val="24"/>
          <w:szCs w:val="24"/>
          <w:lang w:val="es-MX"/>
        </w:rPr>
        <w:t>,</w:t>
      </w:r>
      <w:r>
        <w:rPr>
          <w:rFonts w:ascii="Futura Lt BT" w:hAnsi="Futura Lt BT" w:cs="Courier New"/>
          <w:sz w:val="24"/>
          <w:szCs w:val="24"/>
          <w:lang w:val="es-MX"/>
        </w:rPr>
        <w:t>417.5</w:t>
      </w:r>
      <w:r w:rsidRPr="00933AC3">
        <w:rPr>
          <w:rFonts w:ascii="Futura Lt BT" w:hAnsi="Futura Lt BT" w:cs="Courier New"/>
          <w:sz w:val="24"/>
          <w:szCs w:val="24"/>
          <w:lang w:val="es-MX"/>
        </w:rPr>
        <w:t xml:space="preserve"> millones)</w:t>
      </w:r>
      <w:r>
        <w:rPr>
          <w:rFonts w:ascii="Futura Lt BT" w:hAnsi="Futura Lt BT" w:cs="Courier New"/>
          <w:sz w:val="24"/>
          <w:szCs w:val="24"/>
          <w:lang w:val="es-MX"/>
        </w:rPr>
        <w:t xml:space="preserve">. </w:t>
      </w:r>
    </w:p>
    <w:p w:rsidR="00A922E9" w:rsidRDefault="00A922E9" w:rsidP="00A922E9">
      <w:pPr>
        <w:spacing w:line="276" w:lineRule="auto"/>
        <w:jc w:val="both"/>
        <w:rPr>
          <w:rFonts w:ascii="Futura Lt BT" w:hAnsi="Futura Lt BT" w:cs="Courier New"/>
          <w:sz w:val="24"/>
          <w:szCs w:val="24"/>
          <w:lang w:val="es-MX"/>
        </w:rPr>
      </w:pPr>
      <w:r w:rsidRPr="00180ECA">
        <w:rPr>
          <w:rFonts w:ascii="Futura Lt BT" w:hAnsi="Futura Lt BT" w:cs="Courier New"/>
          <w:sz w:val="24"/>
          <w:szCs w:val="24"/>
          <w:lang w:val="es-MX"/>
        </w:rPr>
        <w:t>En el comercio de servicios,</w:t>
      </w:r>
      <w:r w:rsidRPr="008F6B7B">
        <w:rPr>
          <w:rFonts w:ascii="Futura Lt BT" w:hAnsi="Futura Lt BT" w:cs="Courier New"/>
          <w:sz w:val="24"/>
          <w:szCs w:val="24"/>
          <w:lang w:val="es-MX"/>
        </w:rPr>
        <w:t xml:space="preserve"> </w:t>
      </w:r>
      <w:r>
        <w:rPr>
          <w:rFonts w:ascii="Futura Lt BT" w:hAnsi="Futura Lt BT" w:cs="Courier New"/>
          <w:sz w:val="24"/>
          <w:szCs w:val="24"/>
          <w:lang w:val="es-MX"/>
        </w:rPr>
        <w:t xml:space="preserve">el balance fue deficitario en 26.0 millones de dólares, contrario al superávit de 39.6 millones en igual periodo de 2024. En el trimestre, las exportaciones de servicios fueron de 316.6 millones de dólares, del cual 113.5 millones fueron generados por el turismo de visitantes no residentes en el país; 65.8 millones por servicios de manufactura de las empresas de zona franca; y 61.0 millones provenientes de los </w:t>
      </w:r>
      <w:r w:rsidRPr="00775817">
        <w:rPr>
          <w:rFonts w:ascii="Futura Lt BT" w:hAnsi="Futura Lt BT" w:cs="Courier New"/>
          <w:sz w:val="24"/>
          <w:szCs w:val="24"/>
          <w:lang w:val="es-MX"/>
        </w:rPr>
        <w:t>servicios de telecomunicaciones</w:t>
      </w:r>
      <w:r>
        <w:rPr>
          <w:rFonts w:ascii="Futura Lt BT" w:hAnsi="Futura Lt BT" w:cs="Courier New"/>
          <w:sz w:val="24"/>
          <w:szCs w:val="24"/>
          <w:lang w:val="es-MX"/>
        </w:rPr>
        <w:t>, entre otros.</w:t>
      </w:r>
      <w:r w:rsidRPr="00775817">
        <w:rPr>
          <w:rFonts w:ascii="Futura Lt BT" w:hAnsi="Futura Lt BT" w:cs="Courier New"/>
          <w:sz w:val="24"/>
          <w:szCs w:val="24"/>
          <w:lang w:val="es-MX"/>
        </w:rPr>
        <w:t xml:space="preserve"> </w:t>
      </w:r>
      <w:r>
        <w:rPr>
          <w:rFonts w:ascii="Futura Lt BT" w:hAnsi="Futura Lt BT" w:cs="Courier New"/>
          <w:sz w:val="24"/>
          <w:szCs w:val="24"/>
          <w:lang w:val="es-MX"/>
        </w:rPr>
        <w:t xml:space="preserve">Por su parte, </w:t>
      </w:r>
      <w:r w:rsidRPr="00775817">
        <w:rPr>
          <w:rFonts w:ascii="Futura Lt BT" w:hAnsi="Futura Lt BT" w:cs="Courier New"/>
          <w:sz w:val="24"/>
          <w:szCs w:val="24"/>
          <w:lang w:val="es-MX"/>
        </w:rPr>
        <w:t>las importaciones de servicios fu</w:t>
      </w:r>
      <w:r>
        <w:rPr>
          <w:rFonts w:ascii="Futura Lt BT" w:hAnsi="Futura Lt BT" w:cs="Courier New"/>
          <w:sz w:val="24"/>
          <w:szCs w:val="24"/>
          <w:lang w:val="es-MX"/>
        </w:rPr>
        <w:t>eron</w:t>
      </w:r>
      <w:r w:rsidRPr="00775817">
        <w:rPr>
          <w:rFonts w:ascii="Futura Lt BT" w:hAnsi="Futura Lt BT" w:cs="Courier New"/>
          <w:sz w:val="24"/>
          <w:szCs w:val="24"/>
          <w:lang w:val="es-MX"/>
        </w:rPr>
        <w:t xml:space="preserve"> de </w:t>
      </w:r>
      <w:r>
        <w:rPr>
          <w:rFonts w:ascii="Futura Lt BT" w:hAnsi="Futura Lt BT" w:cs="Courier New"/>
          <w:sz w:val="24"/>
          <w:szCs w:val="24"/>
          <w:lang w:val="es-MX"/>
        </w:rPr>
        <w:t>342.6</w:t>
      </w:r>
      <w:r w:rsidRPr="00775817">
        <w:rPr>
          <w:rFonts w:ascii="Futura Lt BT" w:hAnsi="Futura Lt BT" w:cs="Courier New"/>
          <w:sz w:val="24"/>
          <w:szCs w:val="24"/>
          <w:lang w:val="es-MX"/>
        </w:rPr>
        <w:t xml:space="preserve"> millones de dólares, </w:t>
      </w:r>
      <w:r>
        <w:rPr>
          <w:rFonts w:ascii="Futura Lt BT" w:hAnsi="Futura Lt BT" w:cs="Courier New"/>
          <w:sz w:val="24"/>
          <w:szCs w:val="24"/>
          <w:lang w:val="es-MX"/>
        </w:rPr>
        <w:t xml:space="preserve">destacándose los gastos por servicios de transporte de carga y pasajeros (US$196.9) y los gastos de los turistas nacionales en el exterior (US$48.7 millones). </w:t>
      </w:r>
    </w:p>
    <w:p w:rsidR="00A922E9" w:rsidRDefault="00A922E9" w:rsidP="00A922E9">
      <w:pPr>
        <w:spacing w:line="276" w:lineRule="auto"/>
        <w:jc w:val="both"/>
        <w:rPr>
          <w:rFonts w:ascii="Futura Lt BT" w:hAnsi="Futura Lt BT" w:cs="Courier New"/>
          <w:sz w:val="24"/>
          <w:szCs w:val="24"/>
          <w:lang w:val="es-MX"/>
        </w:rPr>
      </w:pPr>
      <w:r>
        <w:rPr>
          <w:rFonts w:ascii="Futura Lt BT" w:hAnsi="Futura Lt BT" w:cs="Courier New"/>
          <w:sz w:val="24"/>
          <w:szCs w:val="24"/>
          <w:lang w:val="es-MX"/>
        </w:rPr>
        <w:t>E</w:t>
      </w:r>
      <w:r w:rsidRPr="006E711B">
        <w:rPr>
          <w:rFonts w:ascii="Futura Lt BT" w:hAnsi="Futura Lt BT" w:cs="Courier New"/>
          <w:sz w:val="24"/>
          <w:szCs w:val="24"/>
          <w:lang w:val="es-MX"/>
        </w:rPr>
        <w:t xml:space="preserve">n </w:t>
      </w:r>
      <w:r>
        <w:rPr>
          <w:rFonts w:ascii="Futura Lt BT" w:hAnsi="Futura Lt BT" w:cs="Courier New"/>
          <w:sz w:val="24"/>
          <w:szCs w:val="24"/>
          <w:lang w:val="es-MX"/>
        </w:rPr>
        <w:t xml:space="preserve">la renta de la inversión, </w:t>
      </w:r>
      <w:r w:rsidRPr="006E711B">
        <w:rPr>
          <w:rFonts w:ascii="Futura Lt BT" w:hAnsi="Futura Lt BT" w:cs="Courier New"/>
          <w:sz w:val="24"/>
          <w:szCs w:val="24"/>
          <w:lang w:val="es-MX"/>
        </w:rPr>
        <w:t xml:space="preserve">se registró un balance negativo </w:t>
      </w:r>
      <w:r w:rsidRPr="00486F7B">
        <w:rPr>
          <w:rFonts w:ascii="Futura Lt BT" w:hAnsi="Futura Lt BT" w:cs="Courier New"/>
          <w:sz w:val="24"/>
          <w:szCs w:val="24"/>
          <w:lang w:val="es-MX"/>
        </w:rPr>
        <w:t>de 293.2</w:t>
      </w:r>
      <w:r w:rsidRPr="006E711B">
        <w:rPr>
          <w:rFonts w:ascii="Futura Lt BT" w:hAnsi="Futura Lt BT" w:cs="Courier New"/>
          <w:sz w:val="24"/>
          <w:szCs w:val="24"/>
          <w:lang w:val="es-MX"/>
        </w:rPr>
        <w:t xml:space="preserve"> millones de dólares en el trimestre</w:t>
      </w:r>
      <w:r w:rsidR="00A06685">
        <w:rPr>
          <w:rFonts w:ascii="Futura Lt BT" w:hAnsi="Futura Lt BT" w:cs="Courier New"/>
          <w:sz w:val="24"/>
          <w:szCs w:val="24"/>
          <w:lang w:val="es-MX"/>
        </w:rPr>
        <w:t xml:space="preserve"> (-US$249.8 millones en I trimestre 2024)</w:t>
      </w:r>
      <w:r>
        <w:rPr>
          <w:rFonts w:ascii="Futura Lt BT" w:hAnsi="Futura Lt BT" w:cs="Courier New"/>
          <w:sz w:val="24"/>
          <w:szCs w:val="24"/>
          <w:lang w:val="es-MX"/>
        </w:rPr>
        <w:t xml:space="preserve">. Lo anterior fue resultado de contabilizarse ingresos por </w:t>
      </w:r>
      <w:r w:rsidRPr="00486F7B">
        <w:rPr>
          <w:rFonts w:ascii="Futura Lt BT" w:hAnsi="Futura Lt BT" w:cs="Courier New"/>
          <w:sz w:val="24"/>
          <w:szCs w:val="24"/>
          <w:lang w:val="es-MX"/>
        </w:rPr>
        <w:t>83.4</w:t>
      </w:r>
      <w:r>
        <w:rPr>
          <w:rFonts w:ascii="Futura Lt BT" w:hAnsi="Futura Lt BT" w:cs="Courier New"/>
          <w:sz w:val="24"/>
          <w:szCs w:val="24"/>
          <w:lang w:val="es-MX"/>
        </w:rPr>
        <w:t xml:space="preserve"> millones de dólares en concepto de intereses de inversiones en el exterior, principalmente de los activos de reservas del BCN (US$56.9 millones); y egresos por </w:t>
      </w:r>
      <w:r w:rsidRPr="00486F7B">
        <w:rPr>
          <w:rFonts w:ascii="Futura Lt BT" w:hAnsi="Futura Lt BT" w:cs="Courier New"/>
          <w:sz w:val="24"/>
          <w:szCs w:val="24"/>
          <w:lang w:val="es-MX"/>
        </w:rPr>
        <w:t>376.6</w:t>
      </w:r>
      <w:r>
        <w:rPr>
          <w:rFonts w:ascii="Futura Lt BT" w:hAnsi="Futura Lt BT" w:cs="Courier New"/>
          <w:sz w:val="24"/>
          <w:szCs w:val="24"/>
          <w:lang w:val="es-MX"/>
        </w:rPr>
        <w:t xml:space="preserve"> millones de dólares, debido principalmente a la renta devengada (US$266.0 millones) </w:t>
      </w:r>
      <w:r w:rsidRPr="006E711B">
        <w:rPr>
          <w:rFonts w:ascii="Futura Lt BT" w:hAnsi="Futura Lt BT" w:cs="Courier New"/>
          <w:sz w:val="24"/>
          <w:szCs w:val="24"/>
          <w:lang w:val="es-MX"/>
        </w:rPr>
        <w:t>de la inversión</w:t>
      </w:r>
      <w:r>
        <w:rPr>
          <w:rFonts w:ascii="Futura Lt BT" w:hAnsi="Futura Lt BT" w:cs="Courier New"/>
          <w:sz w:val="24"/>
          <w:szCs w:val="24"/>
          <w:lang w:val="es-MX"/>
        </w:rPr>
        <w:t xml:space="preserve"> extranjera asentada en el país, y pagos de intereses de deuda externa (US$</w:t>
      </w:r>
      <w:r w:rsidRPr="00486F7B">
        <w:rPr>
          <w:rFonts w:ascii="Futura Lt BT" w:hAnsi="Futura Lt BT" w:cs="Courier New"/>
          <w:sz w:val="24"/>
          <w:szCs w:val="24"/>
          <w:lang w:val="es-MX"/>
        </w:rPr>
        <w:t>110.3</w:t>
      </w:r>
      <w:r>
        <w:rPr>
          <w:rFonts w:ascii="Futura Lt BT" w:hAnsi="Futura Lt BT" w:cs="Courier New"/>
          <w:sz w:val="24"/>
          <w:szCs w:val="24"/>
          <w:lang w:val="es-MX"/>
        </w:rPr>
        <w:t xml:space="preserve"> millones).</w:t>
      </w:r>
    </w:p>
    <w:p w:rsidR="00A922E9" w:rsidRDefault="00A922E9" w:rsidP="00A922E9">
      <w:pPr>
        <w:spacing w:line="276" w:lineRule="auto"/>
        <w:jc w:val="both"/>
        <w:rPr>
          <w:rFonts w:ascii="Futura Lt BT" w:hAnsi="Futura Lt BT" w:cs="Courier New"/>
          <w:sz w:val="24"/>
          <w:szCs w:val="24"/>
          <w:lang w:val="es-MX"/>
        </w:rPr>
      </w:pPr>
      <w:r>
        <w:rPr>
          <w:rFonts w:ascii="Futura Lt BT" w:hAnsi="Futura Lt BT"/>
          <w:sz w:val="24"/>
          <w:szCs w:val="24"/>
          <w:lang w:val="es-MX"/>
        </w:rPr>
        <w:t xml:space="preserve">Asimismo, se registraron </w:t>
      </w:r>
      <w:r w:rsidRPr="00486F7B">
        <w:rPr>
          <w:rFonts w:ascii="Futura Lt BT" w:hAnsi="Futura Lt BT"/>
          <w:sz w:val="24"/>
          <w:szCs w:val="24"/>
          <w:lang w:val="es-MX"/>
        </w:rPr>
        <w:t xml:space="preserve">ingresos </w:t>
      </w:r>
      <w:r>
        <w:rPr>
          <w:rFonts w:ascii="Futura Lt BT" w:hAnsi="Futura Lt BT"/>
          <w:sz w:val="24"/>
          <w:szCs w:val="24"/>
          <w:lang w:val="es-MX"/>
        </w:rPr>
        <w:t>de</w:t>
      </w:r>
      <w:r w:rsidRPr="00486F7B">
        <w:rPr>
          <w:rFonts w:ascii="Futura Lt BT" w:hAnsi="Futura Lt BT"/>
          <w:sz w:val="24"/>
          <w:szCs w:val="24"/>
          <w:lang w:val="es-MX"/>
        </w:rPr>
        <w:t xml:space="preserve"> remesas </w:t>
      </w:r>
      <w:r>
        <w:rPr>
          <w:rFonts w:ascii="Futura Lt BT" w:hAnsi="Futura Lt BT"/>
          <w:sz w:val="24"/>
          <w:szCs w:val="24"/>
          <w:lang w:val="es-MX"/>
        </w:rPr>
        <w:t xml:space="preserve">por </w:t>
      </w:r>
      <w:r w:rsidRPr="00486F7B">
        <w:rPr>
          <w:rFonts w:ascii="Futura Lt BT" w:hAnsi="Futura Lt BT"/>
          <w:sz w:val="24"/>
          <w:szCs w:val="24"/>
          <w:lang w:val="es-MX"/>
        </w:rPr>
        <w:t>1,441.3 millones de dólares</w:t>
      </w:r>
      <w:r>
        <w:rPr>
          <w:rFonts w:ascii="Futura Lt BT" w:hAnsi="Futura Lt BT"/>
          <w:sz w:val="24"/>
          <w:szCs w:val="24"/>
          <w:lang w:val="es-MX"/>
        </w:rPr>
        <w:t xml:space="preserve">, las cuales fueron mayores en 26.3 por ciento respecto a igual trimestre del año pasado </w:t>
      </w:r>
      <w:r w:rsidRPr="00486F7B">
        <w:rPr>
          <w:rFonts w:ascii="Futura Lt BT" w:hAnsi="Futura Lt BT"/>
          <w:sz w:val="24"/>
          <w:szCs w:val="24"/>
          <w:lang w:val="es-MX"/>
        </w:rPr>
        <w:t>(US$1,140.9 millones</w:t>
      </w:r>
      <w:r>
        <w:rPr>
          <w:rFonts w:ascii="Futura Lt BT" w:hAnsi="Futura Lt BT"/>
          <w:sz w:val="24"/>
          <w:szCs w:val="24"/>
          <w:lang w:val="es-MX"/>
        </w:rPr>
        <w:t xml:space="preserve">), mientras que los egresos por el mismo concepto, de 27.0 </w:t>
      </w:r>
      <w:r>
        <w:rPr>
          <w:rFonts w:ascii="Futura Lt BT" w:hAnsi="Futura Lt BT"/>
          <w:sz w:val="24"/>
          <w:szCs w:val="24"/>
          <w:lang w:val="es-MX"/>
        </w:rPr>
        <w:lastRenderedPageBreak/>
        <w:t>millones de dólares en el trimestre, disminuyeron 34.8 por ciento en términos interanuales.</w:t>
      </w:r>
    </w:p>
    <w:p w:rsidR="00A922E9" w:rsidRDefault="00A922E9" w:rsidP="00A922E9">
      <w:pPr>
        <w:spacing w:line="276" w:lineRule="auto"/>
        <w:jc w:val="both"/>
        <w:rPr>
          <w:rFonts w:ascii="Futura Lt BT" w:hAnsi="Futura Lt BT" w:cs="Courier New"/>
          <w:sz w:val="24"/>
          <w:szCs w:val="24"/>
          <w:lang w:val="es-MX"/>
        </w:rPr>
      </w:pPr>
      <w:r w:rsidRPr="00781FE9">
        <w:rPr>
          <w:rFonts w:ascii="Futura Lt BT" w:hAnsi="Futura Lt BT" w:cs="Courier New"/>
          <w:sz w:val="24"/>
          <w:szCs w:val="24"/>
          <w:lang w:val="es-MX"/>
        </w:rPr>
        <w:t xml:space="preserve">Entre los movimientos de </w:t>
      </w:r>
      <w:r>
        <w:rPr>
          <w:rFonts w:ascii="Futura Lt BT" w:hAnsi="Futura Lt BT" w:cs="Courier New"/>
          <w:sz w:val="24"/>
          <w:szCs w:val="24"/>
          <w:lang w:val="es-MX"/>
        </w:rPr>
        <w:t xml:space="preserve">las cuentas de </w:t>
      </w:r>
      <w:r w:rsidRPr="00781FE9">
        <w:rPr>
          <w:rFonts w:ascii="Futura Lt BT" w:hAnsi="Futura Lt BT" w:cs="Courier New"/>
          <w:sz w:val="24"/>
          <w:szCs w:val="24"/>
          <w:lang w:val="es-MX"/>
        </w:rPr>
        <w:t>capital y financier</w:t>
      </w:r>
      <w:r>
        <w:rPr>
          <w:rFonts w:ascii="Futura Lt BT" w:hAnsi="Futura Lt BT" w:cs="Courier New"/>
          <w:sz w:val="24"/>
          <w:szCs w:val="24"/>
          <w:lang w:val="es-MX"/>
        </w:rPr>
        <w:t>a</w:t>
      </w:r>
      <w:r w:rsidR="005E441B">
        <w:rPr>
          <w:rFonts w:ascii="Futura Lt BT" w:hAnsi="Futura Lt BT" w:cs="Courier New"/>
          <w:sz w:val="24"/>
          <w:szCs w:val="24"/>
          <w:lang w:val="es-MX"/>
        </w:rPr>
        <w:t xml:space="preserve">, </w:t>
      </w:r>
      <w:r>
        <w:rPr>
          <w:rFonts w:ascii="Futura Lt BT" w:hAnsi="Futura Lt BT" w:cs="Courier New"/>
          <w:sz w:val="24"/>
          <w:szCs w:val="24"/>
          <w:lang w:val="es-MX"/>
        </w:rPr>
        <w:t>en el trimestre</w:t>
      </w:r>
      <w:r w:rsidRPr="00781FE9">
        <w:rPr>
          <w:rFonts w:ascii="Futura Lt BT" w:hAnsi="Futura Lt BT" w:cs="Courier New"/>
          <w:sz w:val="24"/>
          <w:szCs w:val="24"/>
          <w:lang w:val="es-MX"/>
        </w:rPr>
        <w:t xml:space="preserve"> se </w:t>
      </w:r>
      <w:r w:rsidR="005E441B">
        <w:rPr>
          <w:rFonts w:ascii="Futura Lt BT" w:hAnsi="Futura Lt BT" w:cs="Courier New"/>
          <w:sz w:val="24"/>
          <w:szCs w:val="24"/>
          <w:lang w:val="es-MX"/>
        </w:rPr>
        <w:t xml:space="preserve">registró </w:t>
      </w:r>
      <w:r w:rsidRPr="00781FE9">
        <w:rPr>
          <w:rFonts w:ascii="Futura Lt BT" w:hAnsi="Futura Lt BT" w:cs="Courier New"/>
          <w:sz w:val="24"/>
          <w:szCs w:val="24"/>
          <w:lang w:val="es-MX"/>
        </w:rPr>
        <w:t xml:space="preserve">el ingreso bruto de inversión extranjera directa (IED) de </w:t>
      </w:r>
      <w:r w:rsidRPr="00486F7B">
        <w:rPr>
          <w:rFonts w:ascii="Futura Lt BT" w:hAnsi="Futura Lt BT" w:cs="Courier New"/>
          <w:sz w:val="24"/>
          <w:szCs w:val="24"/>
          <w:lang w:val="es-MX"/>
        </w:rPr>
        <w:t>7</w:t>
      </w:r>
      <w:r>
        <w:rPr>
          <w:rFonts w:ascii="Futura Lt BT" w:hAnsi="Futura Lt BT" w:cs="Courier New"/>
          <w:sz w:val="24"/>
          <w:szCs w:val="24"/>
          <w:lang w:val="es-MX"/>
        </w:rPr>
        <w:t>0</w:t>
      </w:r>
      <w:r w:rsidRPr="00486F7B">
        <w:rPr>
          <w:rFonts w:ascii="Futura Lt BT" w:hAnsi="Futura Lt BT" w:cs="Courier New"/>
          <w:sz w:val="24"/>
          <w:szCs w:val="24"/>
          <w:lang w:val="es-MX"/>
        </w:rPr>
        <w:t>7.</w:t>
      </w:r>
      <w:r>
        <w:rPr>
          <w:rFonts w:ascii="Futura Lt BT" w:hAnsi="Futura Lt BT" w:cs="Courier New"/>
          <w:sz w:val="24"/>
          <w:szCs w:val="24"/>
          <w:lang w:val="es-MX"/>
        </w:rPr>
        <w:t>3 millones de dólares</w:t>
      </w:r>
      <w:r w:rsidR="00A06685">
        <w:rPr>
          <w:rFonts w:ascii="Futura Lt BT" w:hAnsi="Futura Lt BT" w:cs="Courier New"/>
          <w:sz w:val="24"/>
          <w:szCs w:val="24"/>
          <w:lang w:val="es-MX"/>
        </w:rPr>
        <w:t>,</w:t>
      </w:r>
      <w:r w:rsidR="005E441B">
        <w:rPr>
          <w:rFonts w:ascii="Futura Lt BT" w:hAnsi="Futura Lt BT" w:cs="Courier New"/>
          <w:sz w:val="24"/>
          <w:szCs w:val="24"/>
          <w:lang w:val="es-MX"/>
        </w:rPr>
        <w:t xml:space="preserve"> que en términos de flujos netos correspondieron a 449.3 millones</w:t>
      </w:r>
      <w:r>
        <w:rPr>
          <w:rFonts w:ascii="Futura Lt BT" w:hAnsi="Futura Lt BT" w:cs="Courier New"/>
          <w:sz w:val="24"/>
          <w:szCs w:val="24"/>
          <w:lang w:val="es-MX"/>
        </w:rPr>
        <w:t xml:space="preserve"> </w:t>
      </w:r>
      <w:r w:rsidRPr="00781FE9">
        <w:rPr>
          <w:rFonts w:ascii="Futura Lt BT" w:hAnsi="Futura Lt BT" w:cs="Courier New"/>
          <w:sz w:val="24"/>
          <w:szCs w:val="24"/>
          <w:lang w:val="es-MX"/>
        </w:rPr>
        <w:t>(US$</w:t>
      </w:r>
      <w:r w:rsidR="005E441B">
        <w:rPr>
          <w:rFonts w:ascii="Futura Lt BT" w:hAnsi="Futura Lt BT" w:cs="Courier New"/>
          <w:sz w:val="24"/>
          <w:szCs w:val="24"/>
          <w:lang w:val="es-MX"/>
        </w:rPr>
        <w:t xml:space="preserve">427.1 millones </w:t>
      </w:r>
      <w:r>
        <w:rPr>
          <w:rFonts w:ascii="Futura Lt BT" w:hAnsi="Futura Lt BT" w:cs="Courier New"/>
          <w:sz w:val="24"/>
          <w:szCs w:val="24"/>
          <w:lang w:val="es-MX"/>
        </w:rPr>
        <w:t>en I trimestre de 2024</w:t>
      </w:r>
      <w:r w:rsidRPr="00781FE9">
        <w:rPr>
          <w:rFonts w:ascii="Futura Lt BT" w:hAnsi="Futura Lt BT" w:cs="Courier New"/>
          <w:sz w:val="24"/>
          <w:szCs w:val="24"/>
          <w:lang w:val="es-MX"/>
        </w:rPr>
        <w:t>)</w:t>
      </w:r>
      <w:r>
        <w:rPr>
          <w:rFonts w:ascii="Futura Lt BT" w:hAnsi="Futura Lt BT" w:cs="Courier New"/>
          <w:sz w:val="24"/>
          <w:szCs w:val="24"/>
          <w:lang w:val="es-MX"/>
        </w:rPr>
        <w:t xml:space="preserve">; mientras que el saldo de los </w:t>
      </w:r>
      <w:r w:rsidRPr="00781FE9">
        <w:rPr>
          <w:rFonts w:ascii="Futura Lt BT" w:hAnsi="Futura Lt BT" w:cs="Courier New"/>
          <w:sz w:val="24"/>
          <w:szCs w:val="24"/>
          <w:lang w:val="es-MX"/>
        </w:rPr>
        <w:t xml:space="preserve">depósitos en el exterior de las instituciones financieras </w:t>
      </w:r>
      <w:r>
        <w:rPr>
          <w:rFonts w:ascii="Futura Lt BT" w:hAnsi="Futura Lt BT" w:cs="Courier New"/>
          <w:sz w:val="24"/>
          <w:szCs w:val="24"/>
          <w:lang w:val="es-MX"/>
        </w:rPr>
        <w:t>aumentó en 115</w:t>
      </w:r>
      <w:r w:rsidRPr="00781FE9">
        <w:rPr>
          <w:rFonts w:ascii="Futura Lt BT" w:hAnsi="Futura Lt BT" w:cs="Courier New"/>
          <w:sz w:val="24"/>
          <w:szCs w:val="24"/>
          <w:lang w:val="es-MX"/>
        </w:rPr>
        <w:t>.</w:t>
      </w:r>
      <w:r>
        <w:rPr>
          <w:rFonts w:ascii="Futura Lt BT" w:hAnsi="Futura Lt BT" w:cs="Courier New"/>
          <w:sz w:val="24"/>
          <w:szCs w:val="24"/>
          <w:lang w:val="es-MX"/>
        </w:rPr>
        <w:t>3</w:t>
      </w:r>
      <w:r w:rsidRPr="00781FE9">
        <w:rPr>
          <w:rFonts w:ascii="Futura Lt BT" w:hAnsi="Futura Lt BT" w:cs="Courier New"/>
          <w:sz w:val="24"/>
          <w:szCs w:val="24"/>
          <w:lang w:val="es-MX"/>
        </w:rPr>
        <w:t xml:space="preserve"> millones de dólares</w:t>
      </w:r>
      <w:r>
        <w:rPr>
          <w:rFonts w:ascii="Futura Lt BT" w:hAnsi="Futura Lt BT" w:cs="Courier New"/>
          <w:sz w:val="24"/>
          <w:szCs w:val="24"/>
          <w:lang w:val="es-MX"/>
        </w:rPr>
        <w:t xml:space="preserve"> </w:t>
      </w:r>
      <w:r w:rsidRPr="00781FE9">
        <w:rPr>
          <w:rFonts w:ascii="Futura Lt BT" w:hAnsi="Futura Lt BT" w:cs="Courier New"/>
          <w:sz w:val="24"/>
          <w:szCs w:val="24"/>
          <w:lang w:val="es-MX"/>
        </w:rPr>
        <w:t>y los del sector privado no financiero en 6</w:t>
      </w:r>
      <w:r>
        <w:rPr>
          <w:rFonts w:ascii="Futura Lt BT" w:hAnsi="Futura Lt BT" w:cs="Courier New"/>
          <w:sz w:val="24"/>
          <w:szCs w:val="24"/>
          <w:lang w:val="es-MX"/>
        </w:rPr>
        <w:t>0</w:t>
      </w:r>
      <w:r w:rsidRPr="00781FE9">
        <w:rPr>
          <w:rFonts w:ascii="Futura Lt BT" w:hAnsi="Futura Lt BT" w:cs="Courier New"/>
          <w:sz w:val="24"/>
          <w:szCs w:val="24"/>
          <w:lang w:val="es-MX"/>
        </w:rPr>
        <w:t>.</w:t>
      </w:r>
      <w:r>
        <w:rPr>
          <w:rFonts w:ascii="Futura Lt BT" w:hAnsi="Futura Lt BT" w:cs="Courier New"/>
          <w:sz w:val="24"/>
          <w:szCs w:val="24"/>
          <w:lang w:val="es-MX"/>
        </w:rPr>
        <w:t>5</w:t>
      </w:r>
      <w:r w:rsidRPr="00781FE9">
        <w:rPr>
          <w:rFonts w:ascii="Futura Lt BT" w:hAnsi="Futura Lt BT" w:cs="Courier New"/>
          <w:sz w:val="24"/>
          <w:szCs w:val="24"/>
          <w:lang w:val="es-MX"/>
        </w:rPr>
        <w:t xml:space="preserve"> millones</w:t>
      </w:r>
      <w:r>
        <w:rPr>
          <w:rFonts w:ascii="Futura Lt BT" w:hAnsi="Futura Lt BT" w:cs="Courier New"/>
          <w:sz w:val="24"/>
          <w:szCs w:val="24"/>
          <w:lang w:val="es-MX"/>
        </w:rPr>
        <w:t xml:space="preserve"> de dólares</w:t>
      </w:r>
      <w:r w:rsidRPr="00781FE9">
        <w:rPr>
          <w:rFonts w:ascii="Futura Lt BT" w:hAnsi="Futura Lt BT" w:cs="Courier New"/>
          <w:sz w:val="24"/>
          <w:szCs w:val="24"/>
          <w:lang w:val="es-MX"/>
        </w:rPr>
        <w:t>.</w:t>
      </w:r>
      <w:r>
        <w:rPr>
          <w:rFonts w:ascii="Futura Lt BT" w:hAnsi="Futura Lt BT" w:cs="Courier New"/>
          <w:sz w:val="24"/>
          <w:szCs w:val="24"/>
          <w:lang w:val="es-MX"/>
        </w:rPr>
        <w:t xml:space="preserve"> </w:t>
      </w:r>
      <w:r w:rsidRPr="00C451A4">
        <w:rPr>
          <w:rFonts w:ascii="Futura Lt BT" w:hAnsi="Futura Lt BT" w:cs="Courier New"/>
          <w:sz w:val="24"/>
          <w:szCs w:val="24"/>
          <w:lang w:val="es-MX"/>
        </w:rPr>
        <w:t>Asimismo, se registr</w:t>
      </w:r>
      <w:r>
        <w:rPr>
          <w:rFonts w:ascii="Futura Lt BT" w:hAnsi="Futura Lt BT" w:cs="Courier New"/>
          <w:sz w:val="24"/>
          <w:szCs w:val="24"/>
          <w:lang w:val="es-MX"/>
        </w:rPr>
        <w:t xml:space="preserve">aron amortizaciones netas </w:t>
      </w:r>
      <w:r w:rsidRPr="00C451A4">
        <w:rPr>
          <w:rFonts w:ascii="Futura Lt BT" w:hAnsi="Futura Lt BT" w:cs="Courier New"/>
          <w:sz w:val="24"/>
          <w:szCs w:val="24"/>
          <w:lang w:val="es-MX"/>
        </w:rPr>
        <w:t xml:space="preserve">de préstamos externos </w:t>
      </w:r>
      <w:r>
        <w:rPr>
          <w:rFonts w:ascii="Futura Lt BT" w:hAnsi="Futura Lt BT" w:cs="Courier New"/>
          <w:sz w:val="24"/>
          <w:szCs w:val="24"/>
          <w:lang w:val="es-MX"/>
        </w:rPr>
        <w:t xml:space="preserve">del sector privado por </w:t>
      </w:r>
      <w:r w:rsidRPr="00B74E57">
        <w:rPr>
          <w:rFonts w:ascii="Futura Lt BT" w:hAnsi="Futura Lt BT" w:cs="Courier New"/>
          <w:sz w:val="24"/>
          <w:szCs w:val="24"/>
          <w:lang w:val="es-MX"/>
        </w:rPr>
        <w:t>17.9</w:t>
      </w:r>
      <w:r>
        <w:rPr>
          <w:rFonts w:ascii="Futura Lt BT" w:hAnsi="Futura Lt BT" w:cs="Courier New"/>
          <w:sz w:val="24"/>
          <w:szCs w:val="24"/>
          <w:lang w:val="es-MX"/>
        </w:rPr>
        <w:t xml:space="preserve"> millones de dólares, y del Gobierno general </w:t>
      </w:r>
      <w:r w:rsidR="00A06685">
        <w:rPr>
          <w:rFonts w:ascii="Futura Lt BT" w:hAnsi="Futura Lt BT" w:cs="Courier New"/>
          <w:sz w:val="24"/>
          <w:szCs w:val="24"/>
          <w:lang w:val="es-MX"/>
        </w:rPr>
        <w:t xml:space="preserve">en </w:t>
      </w:r>
      <w:r>
        <w:rPr>
          <w:rFonts w:ascii="Futura Lt BT" w:hAnsi="Futura Lt BT" w:cs="Courier New"/>
          <w:sz w:val="24"/>
          <w:szCs w:val="24"/>
          <w:lang w:val="es-MX"/>
        </w:rPr>
        <w:t>1.1 millones</w:t>
      </w:r>
      <w:r w:rsidR="00A06685">
        <w:rPr>
          <w:rFonts w:ascii="Futura Lt BT" w:hAnsi="Futura Lt BT" w:cs="Courier New"/>
          <w:sz w:val="24"/>
          <w:szCs w:val="24"/>
          <w:lang w:val="es-MX"/>
        </w:rPr>
        <w:t xml:space="preserve"> de dólares</w:t>
      </w:r>
      <w:r>
        <w:rPr>
          <w:rFonts w:ascii="Futura Lt BT" w:hAnsi="Futura Lt BT" w:cs="Courier New"/>
          <w:sz w:val="24"/>
          <w:szCs w:val="24"/>
          <w:lang w:val="es-MX"/>
        </w:rPr>
        <w:t xml:space="preserve">. Por su parte, los activos </w:t>
      </w:r>
      <w:r w:rsidRPr="00781FE9">
        <w:rPr>
          <w:rFonts w:ascii="Futura Lt BT" w:hAnsi="Futura Lt BT" w:cs="Courier New"/>
          <w:sz w:val="24"/>
          <w:szCs w:val="24"/>
          <w:lang w:val="es-MX"/>
        </w:rPr>
        <w:t xml:space="preserve">de reserva del BCN </w:t>
      </w:r>
      <w:r>
        <w:rPr>
          <w:rFonts w:ascii="Futura Lt BT" w:hAnsi="Futura Lt BT" w:cs="Courier New"/>
          <w:sz w:val="24"/>
          <w:szCs w:val="24"/>
          <w:lang w:val="es-MX"/>
        </w:rPr>
        <w:t xml:space="preserve">aumentaron en 484.8 </w:t>
      </w:r>
      <w:r w:rsidRPr="00C216A8">
        <w:rPr>
          <w:rFonts w:ascii="Futura Lt BT" w:hAnsi="Futura Lt BT" w:cs="Courier New"/>
          <w:sz w:val="24"/>
          <w:szCs w:val="24"/>
          <w:lang w:val="es-MX"/>
        </w:rPr>
        <w:t>millones de dólares</w:t>
      </w:r>
      <w:r>
        <w:rPr>
          <w:rFonts w:ascii="Futura Lt BT" w:hAnsi="Futura Lt BT" w:cs="Courier New"/>
          <w:sz w:val="24"/>
          <w:szCs w:val="24"/>
          <w:lang w:val="es-MX"/>
        </w:rPr>
        <w:t xml:space="preserve"> en el primer trimestre (US$499.0 millones en RIB)</w:t>
      </w:r>
      <w:r w:rsidRPr="00781FE9">
        <w:rPr>
          <w:rFonts w:ascii="Futura Lt BT" w:hAnsi="Futura Lt BT" w:cs="Courier New"/>
          <w:sz w:val="24"/>
          <w:szCs w:val="24"/>
          <w:lang w:val="es-MX"/>
        </w:rPr>
        <w:t>.</w:t>
      </w:r>
    </w:p>
    <w:p w:rsidR="00A922E9" w:rsidRDefault="00A922E9" w:rsidP="00A922E9">
      <w:pPr>
        <w:spacing w:line="276" w:lineRule="auto"/>
        <w:jc w:val="both"/>
        <w:rPr>
          <w:rFonts w:ascii="Futura Lt BT" w:hAnsi="Futura Lt BT" w:cs="Courier New"/>
          <w:sz w:val="24"/>
          <w:szCs w:val="24"/>
          <w:lang w:val="es-MX"/>
        </w:rPr>
      </w:pPr>
      <w:r w:rsidRPr="0011706A">
        <w:rPr>
          <w:rFonts w:ascii="Futura Lt BT" w:eastAsia="Calibri" w:hAnsi="Futura Lt BT" w:cs="Courier New"/>
          <w:sz w:val="24"/>
          <w:szCs w:val="24"/>
          <w:lang w:val="es-MX"/>
        </w:rPr>
        <w:t xml:space="preserve">Como resultado de lo anterior, </w:t>
      </w:r>
      <w:r>
        <w:rPr>
          <w:rFonts w:ascii="Futura Lt BT" w:eastAsia="Calibri" w:hAnsi="Futura Lt BT" w:cs="Courier New"/>
          <w:sz w:val="24"/>
          <w:szCs w:val="24"/>
          <w:lang w:val="es-MX"/>
        </w:rPr>
        <w:t xml:space="preserve">la cuenta corriente de </w:t>
      </w:r>
      <w:r w:rsidRPr="0011706A">
        <w:rPr>
          <w:rFonts w:ascii="Futura Lt BT" w:eastAsia="Calibri" w:hAnsi="Futura Lt BT" w:cs="Courier New"/>
          <w:sz w:val="24"/>
          <w:szCs w:val="24"/>
          <w:lang w:val="es-MX"/>
        </w:rPr>
        <w:t xml:space="preserve">la balanza de pagos registró superávit de </w:t>
      </w:r>
      <w:r>
        <w:rPr>
          <w:rFonts w:ascii="Futura Lt BT" w:eastAsia="Calibri" w:hAnsi="Futura Lt BT" w:cs="Courier New"/>
          <w:sz w:val="24"/>
          <w:szCs w:val="24"/>
          <w:lang w:val="es-MX"/>
        </w:rPr>
        <w:t>413.3 millones de dólares (US$195.7 millones en I trimestre 2024), equivalente al 8.0 por ciento del PIB (4.1% en I trimestre 2024)</w:t>
      </w:r>
      <w:r w:rsidRPr="0011706A">
        <w:rPr>
          <w:rFonts w:ascii="Futura Lt BT" w:eastAsia="Calibri" w:hAnsi="Futura Lt BT" w:cs="Courier New"/>
          <w:sz w:val="24"/>
          <w:szCs w:val="24"/>
          <w:lang w:val="es-MX"/>
        </w:rPr>
        <w:t xml:space="preserve">; </w:t>
      </w:r>
      <w:r>
        <w:rPr>
          <w:rFonts w:ascii="Futura Lt BT" w:eastAsia="Calibri" w:hAnsi="Futura Lt BT" w:cs="Courier New"/>
          <w:sz w:val="24"/>
          <w:szCs w:val="24"/>
          <w:lang w:val="es-MX"/>
        </w:rPr>
        <w:t xml:space="preserve">y la cuenta financiera registró una acumulación neta de activos en el exterior de 255.7 </w:t>
      </w:r>
      <w:r w:rsidRPr="003E0821">
        <w:rPr>
          <w:rFonts w:ascii="Futura Lt BT" w:eastAsia="Calibri" w:hAnsi="Futura Lt BT" w:cs="Courier New"/>
          <w:sz w:val="24"/>
          <w:szCs w:val="24"/>
          <w:lang w:val="es-MX"/>
        </w:rPr>
        <w:t>millones de dólares</w:t>
      </w:r>
      <w:r>
        <w:rPr>
          <w:rFonts w:ascii="Futura Lt BT" w:eastAsia="Calibri" w:hAnsi="Futura Lt BT" w:cs="Courier New"/>
          <w:sz w:val="24"/>
          <w:szCs w:val="24"/>
          <w:lang w:val="es-MX"/>
        </w:rPr>
        <w:t>, contrario al aumento neto de pasivos externos de 72.9 millones en el primer trimestre de 2024.</w:t>
      </w:r>
    </w:p>
    <w:p w:rsidR="00D02B3A" w:rsidRPr="00317203" w:rsidRDefault="00D86268" w:rsidP="00D02B3A">
      <w:pPr>
        <w:pStyle w:val="Estilo2"/>
        <w:numPr>
          <w:ilvl w:val="0"/>
          <w:numId w:val="4"/>
        </w:numPr>
        <w:jc w:val="left"/>
      </w:pPr>
      <w:r>
        <w:t>Principales r</w:t>
      </w:r>
      <w:r w:rsidR="007F352D" w:rsidRPr="00317203">
        <w:t>esultados de la Cuenta Corriente de la Balanza de Pagos</w:t>
      </w:r>
      <w:r w:rsidR="007F352D" w:rsidRPr="00317203">
        <w:rPr>
          <w:rStyle w:val="Refdenotaalpie"/>
        </w:rPr>
        <w:footnoteReference w:id="1"/>
      </w:r>
    </w:p>
    <w:p w:rsidR="00D02B3A" w:rsidRPr="00317203" w:rsidRDefault="00D02B3A" w:rsidP="00D02B3A">
      <w:pPr>
        <w:spacing w:after="0" w:line="240" w:lineRule="auto"/>
        <w:jc w:val="both"/>
        <w:rPr>
          <w:rFonts w:ascii="Futura Lt BT" w:hAnsi="Futura Lt BT"/>
          <w:sz w:val="24"/>
          <w:szCs w:val="24"/>
        </w:rPr>
      </w:pPr>
    </w:p>
    <w:p w:rsidR="00ED6168" w:rsidRDefault="00A922E9" w:rsidP="00933AC3">
      <w:pPr>
        <w:spacing w:line="276" w:lineRule="auto"/>
        <w:jc w:val="both"/>
        <w:rPr>
          <w:rFonts w:ascii="Futura Lt BT" w:eastAsia="Calibri" w:hAnsi="Futura Lt BT" w:cs="Courier New"/>
          <w:sz w:val="24"/>
          <w:szCs w:val="24"/>
          <w:lang w:val="es-MX"/>
        </w:rPr>
      </w:pPr>
      <w:r w:rsidRPr="00707D16">
        <w:rPr>
          <w:noProof/>
        </w:rPr>
        <w:drawing>
          <wp:anchor distT="0" distB="0" distL="114300" distR="114300" simplePos="0" relativeHeight="251962368" behindDoc="0" locked="0" layoutInCell="1" allowOverlap="1" wp14:anchorId="57BEB2C1" wp14:editId="18C97F87">
            <wp:simplePos x="0" y="0"/>
            <wp:positionH relativeFrom="column">
              <wp:posOffset>3001010</wp:posOffset>
            </wp:positionH>
            <wp:positionV relativeFrom="paragraph">
              <wp:posOffset>915035</wp:posOffset>
            </wp:positionV>
            <wp:extent cx="2571115" cy="2127250"/>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089"/>
                    <a:stretch/>
                  </pic:blipFill>
                  <pic:spPr bwMode="auto">
                    <a:xfrm>
                      <a:off x="0" y="0"/>
                      <a:ext cx="2571115" cy="212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7D16">
        <w:rPr>
          <w:noProof/>
        </w:rPr>
        <w:drawing>
          <wp:anchor distT="0" distB="0" distL="114300" distR="114300" simplePos="0" relativeHeight="251961344" behindDoc="0" locked="0" layoutInCell="1" allowOverlap="1" wp14:anchorId="502144A5" wp14:editId="26F7A223">
            <wp:simplePos x="0" y="0"/>
            <wp:positionH relativeFrom="column">
              <wp:posOffset>43815</wp:posOffset>
            </wp:positionH>
            <wp:positionV relativeFrom="paragraph">
              <wp:posOffset>899795</wp:posOffset>
            </wp:positionV>
            <wp:extent cx="2695575" cy="214249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902"/>
                    <a:stretch/>
                  </pic:blipFill>
                  <pic:spPr bwMode="auto">
                    <a:xfrm>
                      <a:off x="0" y="0"/>
                      <a:ext cx="2695575" cy="214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Hlk203377357"/>
      <w:r w:rsidR="00D86268" w:rsidRPr="00933AC3">
        <w:rPr>
          <w:rFonts w:ascii="Futura Lt BT" w:eastAsia="Calibri" w:hAnsi="Futura Lt BT" w:cs="Courier New"/>
          <w:sz w:val="24"/>
          <w:szCs w:val="24"/>
          <w:lang w:val="es-MX"/>
        </w:rPr>
        <w:t xml:space="preserve">En el </w:t>
      </w:r>
      <w:r w:rsidR="000C3707">
        <w:rPr>
          <w:rFonts w:ascii="Futura Lt BT" w:eastAsia="Calibri" w:hAnsi="Futura Lt BT" w:cs="Courier New"/>
          <w:sz w:val="24"/>
          <w:szCs w:val="24"/>
          <w:lang w:val="es-MX"/>
        </w:rPr>
        <w:t>primer</w:t>
      </w:r>
      <w:r w:rsidR="00D86268" w:rsidRPr="00933AC3">
        <w:rPr>
          <w:rFonts w:ascii="Futura Lt BT" w:eastAsia="Calibri" w:hAnsi="Futura Lt BT" w:cs="Courier New"/>
          <w:sz w:val="24"/>
          <w:szCs w:val="24"/>
          <w:lang w:val="es-MX"/>
        </w:rPr>
        <w:t xml:space="preserve"> trimestre de 202</w:t>
      </w:r>
      <w:r w:rsidR="000C3707">
        <w:rPr>
          <w:rFonts w:ascii="Futura Lt BT" w:eastAsia="Calibri" w:hAnsi="Futura Lt BT" w:cs="Courier New"/>
          <w:sz w:val="24"/>
          <w:szCs w:val="24"/>
          <w:lang w:val="es-MX"/>
        </w:rPr>
        <w:t>5</w:t>
      </w:r>
      <w:r w:rsidR="00D86268" w:rsidRPr="00933AC3">
        <w:rPr>
          <w:rFonts w:ascii="Futura Lt BT" w:eastAsia="Calibri" w:hAnsi="Futura Lt BT" w:cs="Courier New"/>
          <w:sz w:val="24"/>
          <w:szCs w:val="24"/>
          <w:lang w:val="es-MX"/>
        </w:rPr>
        <w:t xml:space="preserve">, las exportaciones de bienes fueron de </w:t>
      </w:r>
      <w:r w:rsidR="00764164" w:rsidRPr="001C58EA">
        <w:rPr>
          <w:rFonts w:ascii="Futura Lt BT" w:hAnsi="Futura Lt BT" w:cs="Courier New"/>
          <w:sz w:val="24"/>
          <w:szCs w:val="24"/>
          <w:lang w:val="es-MX"/>
        </w:rPr>
        <w:t>1,</w:t>
      </w:r>
      <w:r w:rsidR="00764164">
        <w:rPr>
          <w:rFonts w:ascii="Futura Lt BT" w:hAnsi="Futura Lt BT" w:cs="Courier New"/>
          <w:sz w:val="24"/>
          <w:szCs w:val="24"/>
          <w:lang w:val="es-MX"/>
        </w:rPr>
        <w:t>857</w:t>
      </w:r>
      <w:r w:rsidR="00764164" w:rsidRPr="001C58EA">
        <w:rPr>
          <w:rFonts w:ascii="Futura Lt BT" w:hAnsi="Futura Lt BT" w:cs="Courier New"/>
          <w:sz w:val="24"/>
          <w:szCs w:val="24"/>
          <w:lang w:val="es-MX"/>
        </w:rPr>
        <w:t>.</w:t>
      </w:r>
      <w:r w:rsidR="00764164">
        <w:rPr>
          <w:rFonts w:ascii="Futura Lt BT" w:hAnsi="Futura Lt BT" w:cs="Courier New"/>
          <w:sz w:val="24"/>
          <w:szCs w:val="24"/>
          <w:lang w:val="es-MX"/>
        </w:rPr>
        <w:t>5</w:t>
      </w:r>
      <w:r w:rsidR="00764164" w:rsidRPr="001C58EA">
        <w:rPr>
          <w:rFonts w:ascii="Futura Lt BT" w:hAnsi="Futura Lt BT" w:cs="Courier New"/>
          <w:sz w:val="24"/>
          <w:szCs w:val="24"/>
          <w:lang w:val="es-MX"/>
        </w:rPr>
        <w:t xml:space="preserve"> </w:t>
      </w:r>
      <w:r w:rsidR="00D86268" w:rsidRPr="00933AC3">
        <w:rPr>
          <w:rFonts w:ascii="Futura Lt BT" w:eastAsia="Calibri" w:hAnsi="Futura Lt BT" w:cs="Courier New"/>
          <w:sz w:val="24"/>
          <w:szCs w:val="24"/>
          <w:lang w:val="es-MX"/>
        </w:rPr>
        <w:t xml:space="preserve">millones de dólares, registrando un </w:t>
      </w:r>
      <w:r w:rsidR="00877211" w:rsidRPr="00933AC3">
        <w:rPr>
          <w:rFonts w:ascii="Futura Lt BT" w:eastAsia="Calibri" w:hAnsi="Futura Lt BT" w:cs="Courier New"/>
          <w:sz w:val="24"/>
          <w:szCs w:val="24"/>
          <w:lang w:val="es-MX"/>
        </w:rPr>
        <w:t>incremento</w:t>
      </w:r>
      <w:r w:rsidR="00D86268" w:rsidRPr="00933AC3">
        <w:rPr>
          <w:rFonts w:ascii="Futura Lt BT" w:eastAsia="Calibri" w:hAnsi="Futura Lt BT" w:cs="Courier New"/>
          <w:sz w:val="24"/>
          <w:szCs w:val="24"/>
          <w:lang w:val="es-MX"/>
        </w:rPr>
        <w:t xml:space="preserve"> interanual </w:t>
      </w:r>
      <w:r w:rsidR="00D86268" w:rsidRPr="007D259B">
        <w:rPr>
          <w:rFonts w:ascii="Futura Lt BT" w:eastAsia="Calibri" w:hAnsi="Futura Lt BT" w:cs="Courier New"/>
          <w:sz w:val="24"/>
          <w:szCs w:val="24"/>
          <w:lang w:val="es-MX"/>
        </w:rPr>
        <w:t xml:space="preserve">de </w:t>
      </w:r>
      <w:r w:rsidR="0010382C">
        <w:rPr>
          <w:rFonts w:ascii="Futura Lt BT" w:eastAsia="Calibri" w:hAnsi="Futura Lt BT" w:cs="Courier New"/>
          <w:sz w:val="24"/>
          <w:szCs w:val="24"/>
          <w:lang w:val="es-MX"/>
        </w:rPr>
        <w:t>8</w:t>
      </w:r>
      <w:r w:rsidR="0011706A">
        <w:rPr>
          <w:rFonts w:ascii="Futura Lt BT" w:eastAsia="Calibri" w:hAnsi="Futura Lt BT" w:cs="Courier New"/>
          <w:sz w:val="24"/>
          <w:szCs w:val="24"/>
          <w:lang w:val="es-MX"/>
        </w:rPr>
        <w:t>.</w:t>
      </w:r>
      <w:r w:rsidR="00764164">
        <w:rPr>
          <w:rFonts w:ascii="Futura Lt BT" w:eastAsia="Calibri" w:hAnsi="Futura Lt BT" w:cs="Courier New"/>
          <w:sz w:val="24"/>
          <w:szCs w:val="24"/>
          <w:lang w:val="es-MX"/>
        </w:rPr>
        <w:t>2</w:t>
      </w:r>
      <w:r w:rsidR="00D86268" w:rsidRPr="007D259B">
        <w:rPr>
          <w:rFonts w:ascii="Futura Lt BT" w:eastAsia="Calibri" w:hAnsi="Futura Lt BT" w:cs="Courier New"/>
          <w:sz w:val="24"/>
          <w:szCs w:val="24"/>
          <w:lang w:val="es-MX"/>
        </w:rPr>
        <w:t xml:space="preserve"> por ciento (US$1,</w:t>
      </w:r>
      <w:r w:rsidR="0010382C">
        <w:rPr>
          <w:rFonts w:ascii="Futura Lt BT" w:eastAsia="Calibri" w:hAnsi="Futura Lt BT" w:cs="Courier New"/>
          <w:sz w:val="24"/>
          <w:szCs w:val="24"/>
          <w:lang w:val="es-MX"/>
        </w:rPr>
        <w:t>716</w:t>
      </w:r>
      <w:r w:rsidR="0011706A">
        <w:rPr>
          <w:rFonts w:ascii="Futura Lt BT" w:eastAsia="Calibri" w:hAnsi="Futura Lt BT" w:cs="Courier New"/>
          <w:sz w:val="24"/>
          <w:szCs w:val="24"/>
          <w:lang w:val="es-MX"/>
        </w:rPr>
        <w:t>.</w:t>
      </w:r>
      <w:r w:rsidR="0010382C">
        <w:rPr>
          <w:rFonts w:ascii="Futura Lt BT" w:eastAsia="Calibri" w:hAnsi="Futura Lt BT" w:cs="Courier New"/>
          <w:sz w:val="24"/>
          <w:szCs w:val="24"/>
          <w:lang w:val="es-MX"/>
        </w:rPr>
        <w:t>3</w:t>
      </w:r>
      <w:r w:rsidR="00D86268" w:rsidRPr="007D259B">
        <w:rPr>
          <w:rFonts w:ascii="Futura Lt BT" w:eastAsia="Calibri" w:hAnsi="Futura Lt BT" w:cs="Courier New"/>
          <w:sz w:val="24"/>
          <w:szCs w:val="24"/>
          <w:lang w:val="es-MX"/>
        </w:rPr>
        <w:t xml:space="preserve"> millones en</w:t>
      </w:r>
      <w:r w:rsidR="00CE7A85" w:rsidRPr="007D259B">
        <w:rPr>
          <w:rFonts w:ascii="Futura Lt BT" w:eastAsia="Calibri" w:hAnsi="Futura Lt BT" w:cs="Courier New"/>
          <w:sz w:val="24"/>
          <w:szCs w:val="24"/>
          <w:lang w:val="es-MX"/>
        </w:rPr>
        <w:t xml:space="preserve"> el</w:t>
      </w:r>
      <w:r w:rsidR="00D86268" w:rsidRPr="007D259B">
        <w:rPr>
          <w:rFonts w:ascii="Futura Lt BT" w:eastAsia="Calibri" w:hAnsi="Futura Lt BT" w:cs="Courier New"/>
          <w:sz w:val="24"/>
          <w:szCs w:val="24"/>
          <w:lang w:val="es-MX"/>
        </w:rPr>
        <w:t xml:space="preserve"> </w:t>
      </w:r>
      <w:r w:rsidR="000F23B6" w:rsidRPr="007D259B">
        <w:rPr>
          <w:rFonts w:ascii="Futura Lt BT" w:eastAsia="Calibri" w:hAnsi="Futura Lt BT" w:cs="Courier New"/>
          <w:sz w:val="24"/>
          <w:szCs w:val="24"/>
          <w:lang w:val="es-MX"/>
        </w:rPr>
        <w:t>I</w:t>
      </w:r>
      <w:r w:rsidR="00D86268" w:rsidRPr="007D259B">
        <w:rPr>
          <w:rFonts w:ascii="Futura Lt BT" w:eastAsia="Calibri" w:hAnsi="Futura Lt BT" w:cs="Courier New"/>
          <w:sz w:val="24"/>
          <w:szCs w:val="24"/>
          <w:lang w:val="es-MX"/>
        </w:rPr>
        <w:t xml:space="preserve"> trimestre 202</w:t>
      </w:r>
      <w:r w:rsidR="0010382C">
        <w:rPr>
          <w:rFonts w:ascii="Futura Lt BT" w:eastAsia="Calibri" w:hAnsi="Futura Lt BT" w:cs="Courier New"/>
          <w:sz w:val="24"/>
          <w:szCs w:val="24"/>
          <w:lang w:val="es-MX"/>
        </w:rPr>
        <w:t>4</w:t>
      </w:r>
      <w:r w:rsidR="00D86268" w:rsidRPr="007D259B">
        <w:rPr>
          <w:rFonts w:ascii="Futura Lt BT" w:eastAsia="Calibri" w:hAnsi="Futura Lt BT" w:cs="Courier New"/>
          <w:sz w:val="24"/>
          <w:szCs w:val="24"/>
          <w:lang w:val="es-MX"/>
        </w:rPr>
        <w:t xml:space="preserve">), </w:t>
      </w:r>
      <w:r w:rsidR="007D259B" w:rsidRPr="007D259B">
        <w:rPr>
          <w:rFonts w:ascii="Futura Lt BT" w:eastAsia="Calibri" w:hAnsi="Futura Lt BT" w:cs="Courier New"/>
          <w:sz w:val="24"/>
          <w:szCs w:val="24"/>
          <w:lang w:val="es-MX"/>
        </w:rPr>
        <w:t xml:space="preserve">debido al aumento de las exportaciones </w:t>
      </w:r>
      <w:r w:rsidR="002E2DE2" w:rsidRPr="007D259B">
        <w:rPr>
          <w:rFonts w:ascii="Futura Lt BT" w:eastAsia="Calibri" w:hAnsi="Futura Lt BT" w:cs="Courier New"/>
          <w:sz w:val="24"/>
          <w:szCs w:val="24"/>
          <w:lang w:val="es-MX"/>
        </w:rPr>
        <w:t>de</w:t>
      </w:r>
      <w:r w:rsidR="002E2DE2">
        <w:rPr>
          <w:rFonts w:ascii="Futura Lt BT" w:eastAsia="Calibri" w:hAnsi="Futura Lt BT" w:cs="Courier New"/>
          <w:sz w:val="24"/>
          <w:szCs w:val="24"/>
          <w:lang w:val="es-MX"/>
        </w:rPr>
        <w:t xml:space="preserve">l </w:t>
      </w:r>
      <w:r w:rsidR="002E2DE2" w:rsidRPr="007D259B">
        <w:rPr>
          <w:rFonts w:ascii="Futura Lt BT" w:eastAsia="Calibri" w:hAnsi="Futura Lt BT" w:cs="Courier New"/>
          <w:sz w:val="24"/>
          <w:szCs w:val="24"/>
          <w:lang w:val="es-MX"/>
        </w:rPr>
        <w:t xml:space="preserve">sector </w:t>
      </w:r>
      <w:r w:rsidR="002E2DE2">
        <w:rPr>
          <w:rFonts w:ascii="Futura Lt BT" w:eastAsia="Calibri" w:hAnsi="Futura Lt BT" w:cs="Courier New"/>
          <w:sz w:val="24"/>
          <w:szCs w:val="24"/>
          <w:lang w:val="es-MX"/>
        </w:rPr>
        <w:t>agropecuario</w:t>
      </w:r>
      <w:r w:rsidR="002E2DE2" w:rsidRPr="007D259B">
        <w:rPr>
          <w:rFonts w:ascii="Futura Lt BT" w:eastAsia="Calibri" w:hAnsi="Futura Lt BT" w:cs="Courier New"/>
          <w:sz w:val="24"/>
          <w:szCs w:val="24"/>
          <w:lang w:val="es-MX"/>
        </w:rPr>
        <w:t xml:space="preserve"> </w:t>
      </w:r>
      <w:r w:rsidR="002E2DE2" w:rsidRPr="007D259B">
        <w:rPr>
          <w:rFonts w:ascii="Futura Lt BT" w:eastAsia="Calibri" w:hAnsi="Futura Lt BT" w:cs="Courier New"/>
          <w:sz w:val="24"/>
          <w:szCs w:val="24"/>
          <w:lang w:val="es-MX"/>
        </w:rPr>
        <w:lastRenderedPageBreak/>
        <w:t>(</w:t>
      </w:r>
      <w:r w:rsidR="002E2DE2">
        <w:rPr>
          <w:rFonts w:ascii="Futura Lt BT" w:eastAsia="Calibri" w:hAnsi="Futura Lt BT" w:cs="Courier New"/>
          <w:sz w:val="24"/>
          <w:szCs w:val="24"/>
          <w:lang w:val="es-MX"/>
        </w:rPr>
        <w:t>30.9</w:t>
      </w:r>
      <w:r w:rsidR="002E2DE2" w:rsidRPr="007D259B">
        <w:rPr>
          <w:rFonts w:ascii="Futura Lt BT" w:eastAsia="Calibri" w:hAnsi="Futura Lt BT" w:cs="Courier New"/>
          <w:sz w:val="24"/>
          <w:szCs w:val="24"/>
          <w:lang w:val="es-MX"/>
        </w:rPr>
        <w:t>%)</w:t>
      </w:r>
      <w:r w:rsidR="002E2DE2">
        <w:rPr>
          <w:rFonts w:ascii="Futura Lt BT" w:eastAsia="Calibri" w:hAnsi="Futura Lt BT" w:cs="Courier New"/>
          <w:sz w:val="24"/>
          <w:szCs w:val="24"/>
          <w:lang w:val="es-MX"/>
        </w:rPr>
        <w:t>, el</w:t>
      </w:r>
      <w:r w:rsidR="007D259B" w:rsidRPr="007D259B">
        <w:rPr>
          <w:rFonts w:ascii="Futura Lt BT" w:eastAsia="Calibri" w:hAnsi="Futura Lt BT" w:cs="Courier New"/>
          <w:sz w:val="24"/>
          <w:szCs w:val="24"/>
          <w:lang w:val="es-MX"/>
        </w:rPr>
        <w:t xml:space="preserve"> sector </w:t>
      </w:r>
      <w:r w:rsidR="0011706A" w:rsidRPr="007D259B">
        <w:rPr>
          <w:rFonts w:ascii="Futura Lt BT" w:eastAsia="Calibri" w:hAnsi="Futura Lt BT" w:cs="Courier New"/>
          <w:sz w:val="24"/>
          <w:szCs w:val="24"/>
          <w:lang w:val="es-MX"/>
        </w:rPr>
        <w:t xml:space="preserve">minería </w:t>
      </w:r>
      <w:r w:rsidR="007D259B" w:rsidRPr="007D259B">
        <w:rPr>
          <w:rFonts w:ascii="Futura Lt BT" w:eastAsia="Calibri" w:hAnsi="Futura Lt BT" w:cs="Courier New"/>
          <w:sz w:val="24"/>
          <w:szCs w:val="24"/>
          <w:lang w:val="es-MX"/>
        </w:rPr>
        <w:t>(</w:t>
      </w:r>
      <w:r w:rsidR="002E2DE2">
        <w:rPr>
          <w:rFonts w:ascii="Futura Lt BT" w:eastAsia="Calibri" w:hAnsi="Futura Lt BT" w:cs="Courier New"/>
          <w:sz w:val="24"/>
          <w:szCs w:val="24"/>
          <w:lang w:val="es-MX"/>
        </w:rPr>
        <w:t>15</w:t>
      </w:r>
      <w:r w:rsidR="007D259B" w:rsidRPr="007D259B">
        <w:rPr>
          <w:rFonts w:ascii="Futura Lt BT" w:eastAsia="Calibri" w:hAnsi="Futura Lt BT" w:cs="Courier New"/>
          <w:sz w:val="24"/>
          <w:szCs w:val="24"/>
          <w:lang w:val="es-MX"/>
        </w:rPr>
        <w:t>.</w:t>
      </w:r>
      <w:r w:rsidR="002E2DE2">
        <w:rPr>
          <w:rFonts w:ascii="Futura Lt BT" w:eastAsia="Calibri" w:hAnsi="Futura Lt BT" w:cs="Courier New"/>
          <w:sz w:val="24"/>
          <w:szCs w:val="24"/>
          <w:lang w:val="es-MX"/>
        </w:rPr>
        <w:t>8</w:t>
      </w:r>
      <w:r w:rsidR="007D259B" w:rsidRPr="007D259B">
        <w:rPr>
          <w:rFonts w:ascii="Futura Lt BT" w:eastAsia="Calibri" w:hAnsi="Futura Lt BT" w:cs="Courier New"/>
          <w:sz w:val="24"/>
          <w:szCs w:val="24"/>
          <w:lang w:val="es-MX"/>
        </w:rPr>
        <w:t>%)</w:t>
      </w:r>
      <w:r w:rsidR="0011706A">
        <w:rPr>
          <w:rFonts w:ascii="Futura Lt BT" w:eastAsia="Calibri" w:hAnsi="Futura Lt BT" w:cs="Courier New"/>
          <w:sz w:val="24"/>
          <w:szCs w:val="24"/>
          <w:lang w:val="es-MX"/>
        </w:rPr>
        <w:t xml:space="preserve">, </w:t>
      </w:r>
      <w:r w:rsidR="002E2DE2">
        <w:rPr>
          <w:rFonts w:ascii="Futura Lt BT" w:eastAsia="Calibri" w:hAnsi="Futura Lt BT" w:cs="Courier New"/>
          <w:sz w:val="24"/>
          <w:szCs w:val="24"/>
          <w:lang w:val="es-MX"/>
        </w:rPr>
        <w:t xml:space="preserve">y </w:t>
      </w:r>
      <w:r w:rsidR="0011706A" w:rsidRPr="007D259B">
        <w:rPr>
          <w:rFonts w:ascii="Futura Lt BT" w:eastAsia="Calibri" w:hAnsi="Futura Lt BT" w:cs="Courier New"/>
          <w:sz w:val="24"/>
          <w:szCs w:val="24"/>
          <w:lang w:val="es-MX"/>
        </w:rPr>
        <w:t xml:space="preserve">manufactura </w:t>
      </w:r>
      <w:r w:rsidR="007D259B" w:rsidRPr="007D259B">
        <w:rPr>
          <w:rFonts w:ascii="Futura Lt BT" w:eastAsia="Calibri" w:hAnsi="Futura Lt BT" w:cs="Courier New"/>
          <w:sz w:val="24"/>
          <w:szCs w:val="24"/>
          <w:lang w:val="es-MX"/>
        </w:rPr>
        <w:t>(</w:t>
      </w:r>
      <w:r w:rsidR="002E2DE2">
        <w:rPr>
          <w:rFonts w:ascii="Futura Lt BT" w:eastAsia="Calibri" w:hAnsi="Futura Lt BT" w:cs="Courier New"/>
          <w:sz w:val="24"/>
          <w:szCs w:val="24"/>
          <w:lang w:val="es-MX"/>
        </w:rPr>
        <w:t>1</w:t>
      </w:r>
      <w:r w:rsidR="00D378B6">
        <w:rPr>
          <w:rFonts w:ascii="Futura Lt BT" w:eastAsia="Calibri" w:hAnsi="Futura Lt BT" w:cs="Courier New"/>
          <w:sz w:val="24"/>
          <w:szCs w:val="24"/>
          <w:lang w:val="es-MX"/>
        </w:rPr>
        <w:t>.</w:t>
      </w:r>
      <w:r w:rsidR="002E2DE2">
        <w:rPr>
          <w:rFonts w:ascii="Futura Lt BT" w:eastAsia="Calibri" w:hAnsi="Futura Lt BT" w:cs="Courier New"/>
          <w:sz w:val="24"/>
          <w:szCs w:val="24"/>
          <w:lang w:val="es-MX"/>
        </w:rPr>
        <w:t>8</w:t>
      </w:r>
      <w:r w:rsidR="007D259B" w:rsidRPr="007D259B">
        <w:rPr>
          <w:rFonts w:ascii="Futura Lt BT" w:eastAsia="Calibri" w:hAnsi="Futura Lt BT" w:cs="Courier New"/>
          <w:sz w:val="24"/>
          <w:szCs w:val="24"/>
          <w:lang w:val="es-MX"/>
        </w:rPr>
        <w:t xml:space="preserve">%), </w:t>
      </w:r>
      <w:r w:rsidR="002E2DE2" w:rsidRPr="007D259B">
        <w:rPr>
          <w:rFonts w:ascii="Futura Lt BT" w:eastAsia="Calibri" w:hAnsi="Futura Lt BT" w:cs="Courier New"/>
          <w:sz w:val="24"/>
          <w:szCs w:val="24"/>
          <w:lang w:val="es-MX"/>
        </w:rPr>
        <w:t>las cuales superaron la disminución de las exportaciones</w:t>
      </w:r>
      <w:r w:rsidR="002E2DE2">
        <w:rPr>
          <w:rFonts w:ascii="Futura Lt BT" w:eastAsia="Calibri" w:hAnsi="Futura Lt BT" w:cs="Courier New"/>
          <w:sz w:val="24"/>
          <w:szCs w:val="24"/>
          <w:lang w:val="es-MX"/>
        </w:rPr>
        <w:t xml:space="preserve"> de</w:t>
      </w:r>
      <w:r w:rsidR="00A91DF2">
        <w:rPr>
          <w:rFonts w:ascii="Futura Lt BT" w:eastAsia="Calibri" w:hAnsi="Futura Lt BT" w:cs="Courier New"/>
          <w:sz w:val="24"/>
          <w:szCs w:val="24"/>
          <w:lang w:val="es-MX"/>
        </w:rPr>
        <w:t xml:space="preserve"> pesca y acuicultura (</w:t>
      </w:r>
      <w:r w:rsidR="002E2DE2">
        <w:rPr>
          <w:rFonts w:ascii="Futura Lt BT" w:eastAsia="Calibri" w:hAnsi="Futura Lt BT" w:cs="Courier New"/>
          <w:sz w:val="24"/>
          <w:szCs w:val="24"/>
          <w:lang w:val="es-MX"/>
        </w:rPr>
        <w:t>-</w:t>
      </w:r>
      <w:r w:rsidR="00A91DF2">
        <w:rPr>
          <w:rFonts w:ascii="Futura Lt BT" w:eastAsia="Calibri" w:hAnsi="Futura Lt BT" w:cs="Courier New"/>
          <w:sz w:val="24"/>
          <w:szCs w:val="24"/>
          <w:lang w:val="es-MX"/>
        </w:rPr>
        <w:t>4</w:t>
      </w:r>
      <w:r w:rsidR="002E2DE2">
        <w:rPr>
          <w:rFonts w:ascii="Futura Lt BT" w:eastAsia="Calibri" w:hAnsi="Futura Lt BT" w:cs="Courier New"/>
          <w:sz w:val="24"/>
          <w:szCs w:val="24"/>
          <w:lang w:val="es-MX"/>
        </w:rPr>
        <w:t>.0</w:t>
      </w:r>
      <w:r w:rsidR="00A91DF2">
        <w:rPr>
          <w:rFonts w:ascii="Futura Lt BT" w:eastAsia="Calibri" w:hAnsi="Futura Lt BT" w:cs="Courier New"/>
          <w:sz w:val="24"/>
          <w:szCs w:val="24"/>
          <w:lang w:val="es-MX"/>
        </w:rPr>
        <w:t>%)</w:t>
      </w:r>
      <w:r w:rsidR="007D259B" w:rsidRPr="007D259B">
        <w:rPr>
          <w:rFonts w:ascii="Futura Lt BT" w:eastAsia="Calibri" w:hAnsi="Futura Lt BT" w:cs="Courier New"/>
          <w:sz w:val="24"/>
          <w:szCs w:val="24"/>
          <w:lang w:val="es-MX"/>
        </w:rPr>
        <w:t>.</w:t>
      </w:r>
      <w:r w:rsidR="000F23B6" w:rsidRPr="007D259B">
        <w:rPr>
          <w:rFonts w:ascii="Futura Lt BT" w:eastAsia="Calibri" w:hAnsi="Futura Lt BT" w:cs="Courier New"/>
          <w:sz w:val="24"/>
          <w:szCs w:val="24"/>
          <w:lang w:val="es-MX"/>
        </w:rPr>
        <w:t xml:space="preserve"> </w:t>
      </w:r>
      <w:bookmarkEnd w:id="1"/>
      <w:r w:rsidR="00D86268" w:rsidRPr="007D259B">
        <w:rPr>
          <w:rFonts w:ascii="Futura Lt BT" w:eastAsia="Calibri" w:hAnsi="Futura Lt BT" w:cs="Courier New"/>
          <w:sz w:val="24"/>
          <w:szCs w:val="24"/>
          <w:lang w:val="es-MX"/>
        </w:rPr>
        <w:t>Por su parte, las exportaciones de servicios (US$</w:t>
      </w:r>
      <w:r w:rsidR="00DE3DBE" w:rsidRPr="007D259B">
        <w:rPr>
          <w:rFonts w:ascii="Futura Lt BT" w:eastAsia="Calibri" w:hAnsi="Futura Lt BT" w:cs="Courier New"/>
          <w:sz w:val="24"/>
          <w:szCs w:val="24"/>
          <w:lang w:val="es-MX"/>
        </w:rPr>
        <w:t>3</w:t>
      </w:r>
      <w:r w:rsidR="005E7681">
        <w:rPr>
          <w:rFonts w:ascii="Futura Lt BT" w:eastAsia="Calibri" w:hAnsi="Futura Lt BT" w:cs="Courier New"/>
          <w:sz w:val="24"/>
          <w:szCs w:val="24"/>
          <w:lang w:val="es-MX"/>
        </w:rPr>
        <w:t>16</w:t>
      </w:r>
      <w:r w:rsidR="00863430" w:rsidRPr="007D259B">
        <w:rPr>
          <w:rFonts w:ascii="Futura Lt BT" w:eastAsia="Calibri" w:hAnsi="Futura Lt BT" w:cs="Courier New"/>
          <w:sz w:val="24"/>
          <w:szCs w:val="24"/>
          <w:lang w:val="es-MX"/>
        </w:rPr>
        <w:t>.</w:t>
      </w:r>
      <w:r w:rsidR="005E7681">
        <w:rPr>
          <w:rFonts w:ascii="Futura Lt BT" w:eastAsia="Calibri" w:hAnsi="Futura Lt BT" w:cs="Courier New"/>
          <w:sz w:val="24"/>
          <w:szCs w:val="24"/>
          <w:lang w:val="es-MX"/>
        </w:rPr>
        <w:t>6</w:t>
      </w:r>
      <w:r w:rsidR="00D86268" w:rsidRPr="007D259B">
        <w:rPr>
          <w:rFonts w:ascii="Futura Lt BT" w:eastAsia="Calibri" w:hAnsi="Futura Lt BT" w:cs="Courier New"/>
          <w:sz w:val="24"/>
          <w:szCs w:val="24"/>
          <w:lang w:val="es-MX"/>
        </w:rPr>
        <w:t xml:space="preserve"> millones) mostraron un</w:t>
      </w:r>
      <w:r w:rsidR="00360A1B" w:rsidRPr="007D259B">
        <w:rPr>
          <w:rFonts w:ascii="Futura Lt BT" w:eastAsia="Calibri" w:hAnsi="Futura Lt BT" w:cs="Courier New"/>
          <w:sz w:val="24"/>
          <w:szCs w:val="24"/>
          <w:lang w:val="es-MX"/>
        </w:rPr>
        <w:t>a</w:t>
      </w:r>
      <w:r w:rsidR="00863430" w:rsidRPr="00933AC3">
        <w:rPr>
          <w:rFonts w:ascii="Futura Lt BT" w:eastAsia="Calibri" w:hAnsi="Futura Lt BT" w:cs="Courier New"/>
          <w:sz w:val="24"/>
          <w:szCs w:val="24"/>
          <w:lang w:val="es-MX"/>
        </w:rPr>
        <w:t xml:space="preserve"> </w:t>
      </w:r>
      <w:r w:rsidR="00360A1B" w:rsidRPr="00933AC3">
        <w:rPr>
          <w:rFonts w:ascii="Futura Lt BT" w:eastAsia="Calibri" w:hAnsi="Futura Lt BT" w:cs="Courier New"/>
          <w:sz w:val="24"/>
          <w:szCs w:val="24"/>
          <w:lang w:val="es-MX"/>
        </w:rPr>
        <w:t>disminución</w:t>
      </w:r>
      <w:r w:rsidR="00863430" w:rsidRPr="00933AC3">
        <w:rPr>
          <w:rFonts w:ascii="Futura Lt BT" w:eastAsia="Calibri" w:hAnsi="Futura Lt BT" w:cs="Courier New"/>
          <w:sz w:val="24"/>
          <w:szCs w:val="24"/>
          <w:lang w:val="es-MX"/>
        </w:rPr>
        <w:t xml:space="preserve"> </w:t>
      </w:r>
      <w:r w:rsidR="00D86268" w:rsidRPr="00933AC3">
        <w:rPr>
          <w:rFonts w:ascii="Futura Lt BT" w:eastAsia="Calibri" w:hAnsi="Futura Lt BT" w:cs="Courier New"/>
          <w:sz w:val="24"/>
          <w:szCs w:val="24"/>
          <w:lang w:val="es-MX"/>
        </w:rPr>
        <w:t xml:space="preserve">interanual de </w:t>
      </w:r>
      <w:r w:rsidR="005E7681">
        <w:rPr>
          <w:rFonts w:ascii="Futura Lt BT" w:eastAsia="Calibri" w:hAnsi="Futura Lt BT" w:cs="Courier New"/>
          <w:sz w:val="24"/>
          <w:szCs w:val="24"/>
          <w:lang w:val="es-MX"/>
        </w:rPr>
        <w:t>5</w:t>
      </w:r>
      <w:r w:rsidR="005C3D4B" w:rsidRPr="00933AC3">
        <w:rPr>
          <w:rFonts w:ascii="Futura Lt BT" w:eastAsia="Calibri" w:hAnsi="Futura Lt BT" w:cs="Courier New"/>
          <w:sz w:val="24"/>
          <w:szCs w:val="24"/>
          <w:lang w:val="es-MX"/>
        </w:rPr>
        <w:t>.</w:t>
      </w:r>
      <w:r w:rsidR="005E7681">
        <w:rPr>
          <w:rFonts w:ascii="Futura Lt BT" w:eastAsia="Calibri" w:hAnsi="Futura Lt BT" w:cs="Courier New"/>
          <w:sz w:val="24"/>
          <w:szCs w:val="24"/>
          <w:lang w:val="es-MX"/>
        </w:rPr>
        <w:t>3</w:t>
      </w:r>
      <w:r w:rsidR="00D86268" w:rsidRPr="00933AC3">
        <w:rPr>
          <w:rFonts w:ascii="Futura Lt BT" w:eastAsia="Calibri" w:hAnsi="Futura Lt BT" w:cs="Courier New"/>
          <w:sz w:val="24"/>
          <w:szCs w:val="24"/>
          <w:lang w:val="es-MX"/>
        </w:rPr>
        <w:t xml:space="preserve"> por ciento (US$</w:t>
      </w:r>
      <w:r w:rsidR="00BE13B8">
        <w:rPr>
          <w:rFonts w:ascii="Futura Lt BT" w:eastAsia="Calibri" w:hAnsi="Futura Lt BT" w:cs="Courier New"/>
          <w:sz w:val="24"/>
          <w:szCs w:val="24"/>
          <w:lang w:val="es-MX"/>
        </w:rPr>
        <w:t>3</w:t>
      </w:r>
      <w:r w:rsidR="005E7681">
        <w:rPr>
          <w:rFonts w:ascii="Futura Lt BT" w:eastAsia="Calibri" w:hAnsi="Futura Lt BT" w:cs="Courier New"/>
          <w:sz w:val="24"/>
          <w:szCs w:val="24"/>
          <w:lang w:val="es-MX"/>
        </w:rPr>
        <w:t>34</w:t>
      </w:r>
      <w:r w:rsidR="00D86268" w:rsidRPr="00933AC3">
        <w:rPr>
          <w:rFonts w:ascii="Futura Lt BT" w:eastAsia="Calibri" w:hAnsi="Futura Lt BT" w:cs="Courier New"/>
          <w:sz w:val="24"/>
          <w:szCs w:val="24"/>
          <w:lang w:val="es-MX"/>
        </w:rPr>
        <w:t>.</w:t>
      </w:r>
      <w:r w:rsidR="005E7681">
        <w:rPr>
          <w:rFonts w:ascii="Futura Lt BT" w:eastAsia="Calibri" w:hAnsi="Futura Lt BT" w:cs="Courier New"/>
          <w:sz w:val="24"/>
          <w:szCs w:val="24"/>
          <w:lang w:val="es-MX"/>
        </w:rPr>
        <w:t>3</w:t>
      </w:r>
      <w:r w:rsidR="00D86268" w:rsidRPr="00933AC3">
        <w:rPr>
          <w:rFonts w:ascii="Futura Lt BT" w:eastAsia="Calibri" w:hAnsi="Futura Lt BT" w:cs="Courier New"/>
          <w:sz w:val="24"/>
          <w:szCs w:val="24"/>
          <w:lang w:val="es-MX"/>
        </w:rPr>
        <w:t xml:space="preserve"> millones en el </w:t>
      </w:r>
      <w:r w:rsidR="005E7681">
        <w:rPr>
          <w:rFonts w:ascii="Futura Lt BT" w:eastAsia="Calibri" w:hAnsi="Futura Lt BT" w:cs="Courier New"/>
          <w:sz w:val="24"/>
          <w:szCs w:val="24"/>
          <w:lang w:val="es-MX"/>
        </w:rPr>
        <w:t>primer</w:t>
      </w:r>
      <w:r w:rsidR="00D86268" w:rsidRPr="00933AC3">
        <w:rPr>
          <w:rFonts w:ascii="Futura Lt BT" w:eastAsia="Calibri" w:hAnsi="Futura Lt BT" w:cs="Courier New"/>
          <w:sz w:val="24"/>
          <w:szCs w:val="24"/>
          <w:lang w:val="es-MX"/>
        </w:rPr>
        <w:t xml:space="preserve"> trimestre de 202</w:t>
      </w:r>
      <w:r w:rsidR="005E7681">
        <w:rPr>
          <w:rFonts w:ascii="Futura Lt BT" w:eastAsia="Calibri" w:hAnsi="Futura Lt BT" w:cs="Courier New"/>
          <w:sz w:val="24"/>
          <w:szCs w:val="24"/>
          <w:lang w:val="es-MX"/>
        </w:rPr>
        <w:t>4</w:t>
      </w:r>
      <w:r w:rsidR="00ED6168" w:rsidRPr="00933AC3">
        <w:rPr>
          <w:rFonts w:ascii="Futura Lt BT" w:eastAsia="Calibri" w:hAnsi="Futura Lt BT" w:cs="Courier New"/>
          <w:sz w:val="24"/>
          <w:szCs w:val="24"/>
          <w:lang w:val="es-MX"/>
        </w:rPr>
        <w:t>), debido</w:t>
      </w:r>
      <w:r w:rsidR="00D86268" w:rsidRPr="00933AC3">
        <w:rPr>
          <w:rFonts w:ascii="Futura Lt BT" w:eastAsia="Calibri" w:hAnsi="Futura Lt BT" w:cs="Courier New"/>
          <w:sz w:val="24"/>
          <w:szCs w:val="24"/>
          <w:lang w:val="es-MX"/>
        </w:rPr>
        <w:t xml:space="preserve"> principalmente a</w:t>
      </w:r>
      <w:r w:rsidR="00140A7C">
        <w:rPr>
          <w:rFonts w:ascii="Futura Lt BT" w:eastAsia="Calibri" w:hAnsi="Futura Lt BT" w:cs="Courier New"/>
          <w:sz w:val="24"/>
          <w:szCs w:val="24"/>
          <w:lang w:val="es-MX"/>
        </w:rPr>
        <w:t xml:space="preserve"> menores</w:t>
      </w:r>
      <w:r w:rsidR="005C3D4B" w:rsidRPr="00933AC3">
        <w:rPr>
          <w:rFonts w:ascii="Futura Lt BT" w:eastAsia="Calibri" w:hAnsi="Futura Lt BT" w:cs="Courier New"/>
          <w:sz w:val="24"/>
          <w:szCs w:val="24"/>
          <w:lang w:val="es-MX"/>
        </w:rPr>
        <w:t xml:space="preserve"> ingresos por turismo de </w:t>
      </w:r>
      <w:r>
        <w:rPr>
          <w:rFonts w:ascii="Futura Lt BT" w:eastAsia="Calibri" w:hAnsi="Futura Lt BT" w:cs="Courier New"/>
          <w:sz w:val="24"/>
          <w:szCs w:val="24"/>
          <w:lang w:val="es-MX"/>
        </w:rPr>
        <w:t xml:space="preserve">visitantes </w:t>
      </w:r>
      <w:r w:rsidR="005C3D4B" w:rsidRPr="00933AC3">
        <w:rPr>
          <w:rFonts w:ascii="Futura Lt BT" w:eastAsia="Calibri" w:hAnsi="Futura Lt BT" w:cs="Courier New"/>
          <w:sz w:val="24"/>
          <w:szCs w:val="24"/>
          <w:lang w:val="es-MX"/>
        </w:rPr>
        <w:t>no residentes (</w:t>
      </w:r>
      <w:r w:rsidR="00360A1B" w:rsidRPr="00933AC3">
        <w:rPr>
          <w:rFonts w:ascii="Futura Lt BT" w:eastAsia="Calibri" w:hAnsi="Futura Lt BT" w:cs="Courier New"/>
          <w:sz w:val="24"/>
          <w:szCs w:val="24"/>
          <w:lang w:val="es-MX"/>
        </w:rPr>
        <w:t>-</w:t>
      </w:r>
      <w:r w:rsidR="00771308">
        <w:rPr>
          <w:rFonts w:ascii="Futura Lt BT" w:eastAsia="Calibri" w:hAnsi="Futura Lt BT" w:cs="Courier New"/>
          <w:sz w:val="24"/>
          <w:szCs w:val="24"/>
          <w:lang w:val="es-MX"/>
        </w:rPr>
        <w:t>33</w:t>
      </w:r>
      <w:r w:rsidR="00BE13B8">
        <w:rPr>
          <w:rFonts w:ascii="Futura Lt BT" w:eastAsia="Calibri" w:hAnsi="Futura Lt BT" w:cs="Courier New"/>
          <w:sz w:val="24"/>
          <w:szCs w:val="24"/>
          <w:lang w:val="es-MX"/>
        </w:rPr>
        <w:t>.</w:t>
      </w:r>
      <w:r w:rsidR="00771308">
        <w:rPr>
          <w:rFonts w:ascii="Futura Lt BT" w:eastAsia="Calibri" w:hAnsi="Futura Lt BT" w:cs="Courier New"/>
          <w:sz w:val="24"/>
          <w:szCs w:val="24"/>
          <w:lang w:val="es-MX"/>
        </w:rPr>
        <w:t>3</w:t>
      </w:r>
      <w:r w:rsidR="005C3D4B" w:rsidRPr="00933AC3">
        <w:rPr>
          <w:rFonts w:ascii="Futura Lt BT" w:eastAsia="Calibri" w:hAnsi="Futura Lt BT" w:cs="Courier New"/>
          <w:sz w:val="24"/>
          <w:szCs w:val="24"/>
          <w:lang w:val="es-MX"/>
        </w:rPr>
        <w:t>%)</w:t>
      </w:r>
      <w:r w:rsidR="00140A7C">
        <w:rPr>
          <w:rFonts w:ascii="Futura Lt BT" w:eastAsia="Calibri" w:hAnsi="Futura Lt BT" w:cs="Courier New"/>
          <w:sz w:val="24"/>
          <w:szCs w:val="24"/>
          <w:lang w:val="es-MX"/>
        </w:rPr>
        <w:t xml:space="preserve"> y por servicio </w:t>
      </w:r>
      <w:r w:rsidR="00D36C3B">
        <w:rPr>
          <w:rFonts w:ascii="Futura Lt BT" w:eastAsia="Calibri" w:hAnsi="Futura Lt BT" w:cs="Courier New"/>
          <w:sz w:val="24"/>
          <w:szCs w:val="24"/>
          <w:lang w:val="es-MX"/>
        </w:rPr>
        <w:t>de telecomunicaciones</w:t>
      </w:r>
      <w:r w:rsidR="00140A7C">
        <w:rPr>
          <w:rFonts w:ascii="Futura Lt BT" w:eastAsia="Calibri" w:hAnsi="Futura Lt BT" w:cs="Courier New"/>
          <w:sz w:val="24"/>
          <w:szCs w:val="24"/>
          <w:lang w:val="es-MX"/>
        </w:rPr>
        <w:t xml:space="preserve"> (-</w:t>
      </w:r>
      <w:r w:rsidR="00D36C3B">
        <w:rPr>
          <w:rFonts w:ascii="Futura Lt BT" w:eastAsia="Calibri" w:hAnsi="Futura Lt BT" w:cs="Courier New"/>
          <w:sz w:val="24"/>
          <w:szCs w:val="24"/>
          <w:lang w:val="es-MX"/>
        </w:rPr>
        <w:t>9</w:t>
      </w:r>
      <w:r w:rsidR="00140A7C">
        <w:rPr>
          <w:rFonts w:ascii="Futura Lt BT" w:eastAsia="Calibri" w:hAnsi="Futura Lt BT" w:cs="Courier New"/>
          <w:sz w:val="24"/>
          <w:szCs w:val="24"/>
          <w:lang w:val="es-MX"/>
        </w:rPr>
        <w:t>.</w:t>
      </w:r>
      <w:r w:rsidR="00D36C3B">
        <w:rPr>
          <w:rFonts w:ascii="Futura Lt BT" w:eastAsia="Calibri" w:hAnsi="Futura Lt BT" w:cs="Courier New"/>
          <w:sz w:val="24"/>
          <w:szCs w:val="24"/>
          <w:lang w:val="es-MX"/>
        </w:rPr>
        <w:t>6</w:t>
      </w:r>
      <w:r w:rsidR="00140A7C">
        <w:rPr>
          <w:rFonts w:ascii="Futura Lt BT" w:eastAsia="Calibri" w:hAnsi="Futura Lt BT" w:cs="Courier New"/>
          <w:sz w:val="24"/>
          <w:szCs w:val="24"/>
          <w:lang w:val="es-MX"/>
        </w:rPr>
        <w:t>%).</w:t>
      </w:r>
    </w:p>
    <w:p w:rsidR="00F37BA1" w:rsidRDefault="00D86268" w:rsidP="00707D16">
      <w:pPr>
        <w:spacing w:line="276" w:lineRule="auto"/>
        <w:jc w:val="both"/>
        <w:rPr>
          <w:rFonts w:ascii="Futura Lt BT" w:eastAsia="Calibri" w:hAnsi="Futura Lt BT" w:cs="Courier New"/>
          <w:sz w:val="24"/>
          <w:szCs w:val="24"/>
          <w:lang w:val="es-MX"/>
        </w:rPr>
      </w:pPr>
      <w:bookmarkStart w:id="2" w:name="_Hlk203377403"/>
      <w:r w:rsidRPr="00933AC3">
        <w:rPr>
          <w:rFonts w:ascii="Futura Lt BT" w:eastAsia="Calibri" w:hAnsi="Futura Lt BT" w:cs="Courier New"/>
          <w:sz w:val="24"/>
          <w:szCs w:val="24"/>
          <w:lang w:val="es-MX"/>
        </w:rPr>
        <w:t>Las importaciones de bienes</w:t>
      </w:r>
      <w:r w:rsidRPr="00621F64">
        <w:rPr>
          <w:rFonts w:ascii="Futura Lt BT" w:eastAsia="Calibri" w:hAnsi="Futura Lt BT" w:cs="Courier New"/>
          <w:sz w:val="24"/>
          <w:szCs w:val="24"/>
          <w:vertAlign w:val="superscript"/>
          <w:lang w:val="es-MX"/>
        </w:rPr>
        <w:footnoteReference w:id="2"/>
      </w:r>
      <w:r w:rsidRPr="00933AC3">
        <w:rPr>
          <w:rFonts w:ascii="Futura Lt BT" w:eastAsia="Calibri" w:hAnsi="Futura Lt BT" w:cs="Courier New"/>
          <w:sz w:val="24"/>
          <w:szCs w:val="24"/>
          <w:lang w:val="es-MX"/>
        </w:rPr>
        <w:t xml:space="preserve"> fueron de 2,</w:t>
      </w:r>
      <w:r w:rsidR="00B74A4E">
        <w:rPr>
          <w:rFonts w:ascii="Futura Lt BT" w:eastAsia="Calibri" w:hAnsi="Futura Lt BT" w:cs="Courier New"/>
          <w:sz w:val="24"/>
          <w:szCs w:val="24"/>
          <w:lang w:val="es-MX"/>
        </w:rPr>
        <w:t>5</w:t>
      </w:r>
      <w:r w:rsidR="00327D52">
        <w:rPr>
          <w:rFonts w:ascii="Futura Lt BT" w:eastAsia="Calibri" w:hAnsi="Futura Lt BT" w:cs="Courier New"/>
          <w:sz w:val="24"/>
          <w:szCs w:val="24"/>
          <w:lang w:val="es-MX"/>
        </w:rPr>
        <w:t>4</w:t>
      </w:r>
      <w:r w:rsidR="00764164">
        <w:rPr>
          <w:rFonts w:ascii="Futura Lt BT" w:eastAsia="Calibri" w:hAnsi="Futura Lt BT" w:cs="Courier New"/>
          <w:sz w:val="24"/>
          <w:szCs w:val="24"/>
          <w:lang w:val="es-MX"/>
        </w:rPr>
        <w:t>0</w:t>
      </w:r>
      <w:r w:rsidRPr="00933AC3">
        <w:rPr>
          <w:rFonts w:ascii="Futura Lt BT" w:eastAsia="Calibri" w:hAnsi="Futura Lt BT" w:cs="Courier New"/>
          <w:sz w:val="24"/>
          <w:szCs w:val="24"/>
          <w:lang w:val="es-MX"/>
        </w:rPr>
        <w:t>.</w:t>
      </w:r>
      <w:r w:rsidR="00764164">
        <w:rPr>
          <w:rFonts w:ascii="Futura Lt BT" w:eastAsia="Calibri" w:hAnsi="Futura Lt BT" w:cs="Courier New"/>
          <w:sz w:val="24"/>
          <w:szCs w:val="24"/>
          <w:lang w:val="es-MX"/>
        </w:rPr>
        <w:t>0</w:t>
      </w:r>
      <w:r w:rsidRPr="00933AC3">
        <w:rPr>
          <w:rFonts w:ascii="Futura Lt BT" w:eastAsia="Calibri" w:hAnsi="Futura Lt BT" w:cs="Courier New"/>
          <w:sz w:val="24"/>
          <w:szCs w:val="24"/>
          <w:lang w:val="es-MX"/>
        </w:rPr>
        <w:t xml:space="preserve"> millones de dólares</w:t>
      </w:r>
      <w:r w:rsidR="002960C4" w:rsidRPr="00933AC3">
        <w:rPr>
          <w:rFonts w:ascii="Futura Lt BT" w:eastAsia="Calibri" w:hAnsi="Futura Lt BT" w:cs="Courier New"/>
          <w:sz w:val="24"/>
          <w:szCs w:val="24"/>
          <w:lang w:val="es-MX"/>
        </w:rPr>
        <w:t xml:space="preserve"> en el trimestre</w:t>
      </w:r>
      <w:r w:rsidRPr="00933AC3">
        <w:rPr>
          <w:rFonts w:ascii="Futura Lt BT" w:eastAsia="Calibri" w:hAnsi="Futura Lt BT" w:cs="Courier New"/>
          <w:sz w:val="24"/>
          <w:szCs w:val="24"/>
          <w:lang w:val="es-MX"/>
        </w:rPr>
        <w:t xml:space="preserve">, las cuales aumentaron </w:t>
      </w:r>
      <w:r w:rsidR="00764164">
        <w:rPr>
          <w:rFonts w:ascii="Futura Lt BT" w:eastAsia="Calibri" w:hAnsi="Futura Lt BT" w:cs="Courier New"/>
          <w:sz w:val="24"/>
          <w:szCs w:val="24"/>
          <w:lang w:val="es-MX"/>
        </w:rPr>
        <w:t>5</w:t>
      </w:r>
      <w:r w:rsidR="00327D52">
        <w:rPr>
          <w:rFonts w:ascii="Futura Lt BT" w:eastAsia="Calibri" w:hAnsi="Futura Lt BT" w:cs="Courier New"/>
          <w:sz w:val="24"/>
          <w:szCs w:val="24"/>
          <w:lang w:val="es-MX"/>
        </w:rPr>
        <w:t>.</w:t>
      </w:r>
      <w:r w:rsidR="00764164">
        <w:rPr>
          <w:rFonts w:ascii="Futura Lt BT" w:eastAsia="Calibri" w:hAnsi="Futura Lt BT" w:cs="Courier New"/>
          <w:sz w:val="24"/>
          <w:szCs w:val="24"/>
          <w:lang w:val="es-MX"/>
        </w:rPr>
        <w:t>1</w:t>
      </w:r>
      <w:r w:rsidRPr="00933AC3">
        <w:rPr>
          <w:rFonts w:ascii="Futura Lt BT" w:eastAsia="Calibri" w:hAnsi="Futura Lt BT" w:cs="Courier New"/>
          <w:sz w:val="24"/>
          <w:szCs w:val="24"/>
          <w:lang w:val="es-MX"/>
        </w:rPr>
        <w:t xml:space="preserve"> por ciento con respecto a</w:t>
      </w:r>
      <w:r w:rsidR="008F02A9" w:rsidRPr="00933AC3">
        <w:rPr>
          <w:rFonts w:ascii="Futura Lt BT" w:eastAsia="Calibri" w:hAnsi="Futura Lt BT" w:cs="Courier New"/>
          <w:sz w:val="24"/>
          <w:szCs w:val="24"/>
          <w:lang w:val="es-MX"/>
        </w:rPr>
        <w:t>l</w:t>
      </w:r>
      <w:r w:rsidR="00626E1E" w:rsidRPr="00933AC3">
        <w:rPr>
          <w:rFonts w:ascii="Futura Lt BT" w:eastAsia="Calibri" w:hAnsi="Futura Lt BT" w:cs="Courier New"/>
          <w:sz w:val="24"/>
          <w:szCs w:val="24"/>
          <w:lang w:val="es-MX"/>
        </w:rPr>
        <w:t xml:space="preserve"> </w:t>
      </w:r>
      <w:r w:rsidR="00327D52">
        <w:rPr>
          <w:rFonts w:ascii="Futura Lt BT" w:eastAsia="Calibri" w:hAnsi="Futura Lt BT" w:cs="Courier New"/>
          <w:sz w:val="24"/>
          <w:szCs w:val="24"/>
          <w:lang w:val="es-MX"/>
        </w:rPr>
        <w:t>primer</w:t>
      </w:r>
      <w:r w:rsidRPr="00933AC3">
        <w:rPr>
          <w:rFonts w:ascii="Futura Lt BT" w:eastAsia="Calibri" w:hAnsi="Futura Lt BT" w:cs="Courier New"/>
          <w:sz w:val="24"/>
          <w:szCs w:val="24"/>
          <w:lang w:val="es-MX"/>
        </w:rPr>
        <w:t xml:space="preserve"> </w:t>
      </w:r>
      <w:r w:rsidR="005317B5" w:rsidRPr="00933AC3">
        <w:rPr>
          <w:rFonts w:ascii="Futura Lt BT" w:eastAsia="Calibri" w:hAnsi="Futura Lt BT" w:cs="Courier New"/>
          <w:sz w:val="24"/>
          <w:szCs w:val="24"/>
          <w:lang w:val="es-MX"/>
        </w:rPr>
        <w:t>trimestre</w:t>
      </w:r>
      <w:r w:rsidRPr="00933AC3">
        <w:rPr>
          <w:rFonts w:ascii="Futura Lt BT" w:eastAsia="Calibri" w:hAnsi="Futura Lt BT" w:cs="Courier New"/>
          <w:sz w:val="24"/>
          <w:szCs w:val="24"/>
          <w:lang w:val="es-MX"/>
        </w:rPr>
        <w:t xml:space="preserve"> </w:t>
      </w:r>
      <w:r w:rsidR="002960C4" w:rsidRPr="00933AC3">
        <w:rPr>
          <w:rFonts w:ascii="Futura Lt BT" w:eastAsia="Calibri" w:hAnsi="Futura Lt BT" w:cs="Courier New"/>
          <w:sz w:val="24"/>
          <w:szCs w:val="24"/>
          <w:lang w:val="es-MX"/>
        </w:rPr>
        <w:t xml:space="preserve">de </w:t>
      </w:r>
      <w:r w:rsidRPr="00933AC3">
        <w:rPr>
          <w:rFonts w:ascii="Futura Lt BT" w:eastAsia="Calibri" w:hAnsi="Futura Lt BT" w:cs="Courier New"/>
          <w:sz w:val="24"/>
          <w:szCs w:val="24"/>
          <w:lang w:val="es-MX"/>
        </w:rPr>
        <w:t>202</w:t>
      </w:r>
      <w:r w:rsidR="00327D52">
        <w:rPr>
          <w:rFonts w:ascii="Futura Lt BT" w:eastAsia="Calibri" w:hAnsi="Futura Lt BT" w:cs="Courier New"/>
          <w:sz w:val="24"/>
          <w:szCs w:val="24"/>
          <w:lang w:val="es-MX"/>
        </w:rPr>
        <w:t>4</w:t>
      </w:r>
      <w:r w:rsidRPr="00933AC3">
        <w:rPr>
          <w:rFonts w:ascii="Futura Lt BT" w:eastAsia="Calibri" w:hAnsi="Futura Lt BT" w:cs="Courier New"/>
          <w:sz w:val="24"/>
          <w:szCs w:val="24"/>
          <w:lang w:val="es-MX"/>
        </w:rPr>
        <w:t xml:space="preserve"> (US$2,</w:t>
      </w:r>
      <w:r w:rsidR="00B74A4E">
        <w:rPr>
          <w:rFonts w:ascii="Futura Lt BT" w:eastAsia="Calibri" w:hAnsi="Futura Lt BT" w:cs="Courier New"/>
          <w:sz w:val="24"/>
          <w:szCs w:val="24"/>
          <w:lang w:val="es-MX"/>
        </w:rPr>
        <w:t>4</w:t>
      </w:r>
      <w:r w:rsidR="00007E8D">
        <w:rPr>
          <w:rFonts w:ascii="Futura Lt BT" w:eastAsia="Calibri" w:hAnsi="Futura Lt BT" w:cs="Courier New"/>
          <w:sz w:val="24"/>
          <w:szCs w:val="24"/>
          <w:lang w:val="es-MX"/>
        </w:rPr>
        <w:t>1</w:t>
      </w:r>
      <w:r w:rsidR="00327D52">
        <w:rPr>
          <w:rFonts w:ascii="Futura Lt BT" w:eastAsia="Calibri" w:hAnsi="Futura Lt BT" w:cs="Courier New"/>
          <w:sz w:val="24"/>
          <w:szCs w:val="24"/>
          <w:lang w:val="es-MX"/>
        </w:rPr>
        <w:t>7</w:t>
      </w:r>
      <w:r w:rsidR="00007E8D">
        <w:rPr>
          <w:rFonts w:ascii="Futura Lt BT" w:eastAsia="Calibri" w:hAnsi="Futura Lt BT" w:cs="Courier New"/>
          <w:sz w:val="24"/>
          <w:szCs w:val="24"/>
          <w:lang w:val="es-MX"/>
        </w:rPr>
        <w:t>.</w:t>
      </w:r>
      <w:r w:rsidR="00327D52">
        <w:rPr>
          <w:rFonts w:ascii="Futura Lt BT" w:eastAsia="Calibri" w:hAnsi="Futura Lt BT" w:cs="Courier New"/>
          <w:sz w:val="24"/>
          <w:szCs w:val="24"/>
          <w:lang w:val="es-MX"/>
        </w:rPr>
        <w:t>5</w:t>
      </w:r>
      <w:r w:rsidRPr="00933AC3">
        <w:rPr>
          <w:rFonts w:ascii="Futura Lt BT" w:eastAsia="Calibri" w:hAnsi="Futura Lt BT" w:cs="Courier New"/>
          <w:sz w:val="24"/>
          <w:szCs w:val="24"/>
          <w:lang w:val="es-MX"/>
        </w:rPr>
        <w:t xml:space="preserve"> millones)</w:t>
      </w:r>
      <w:r w:rsidR="00F37BA1" w:rsidRPr="00933AC3">
        <w:rPr>
          <w:rFonts w:ascii="Futura Lt BT" w:eastAsia="Calibri" w:hAnsi="Futura Lt BT" w:cs="Courier New"/>
          <w:sz w:val="24"/>
          <w:szCs w:val="24"/>
          <w:lang w:val="es-MX"/>
        </w:rPr>
        <w:t xml:space="preserve">, derivado principalmente </w:t>
      </w:r>
      <w:r w:rsidR="00830EE4" w:rsidRPr="00933AC3">
        <w:rPr>
          <w:rFonts w:ascii="Futura Lt BT" w:eastAsia="Calibri" w:hAnsi="Futura Lt BT" w:cs="Courier New"/>
          <w:sz w:val="24"/>
          <w:szCs w:val="24"/>
          <w:lang w:val="es-MX"/>
        </w:rPr>
        <w:t>de</w:t>
      </w:r>
      <w:r w:rsidR="00103C2D" w:rsidRPr="00933AC3">
        <w:rPr>
          <w:rFonts w:ascii="Futura Lt BT" w:eastAsia="Calibri" w:hAnsi="Futura Lt BT" w:cs="Courier New"/>
          <w:sz w:val="24"/>
          <w:szCs w:val="24"/>
          <w:lang w:val="es-MX"/>
        </w:rPr>
        <w:t xml:space="preserve">l </w:t>
      </w:r>
      <w:r w:rsidR="00F37BA1" w:rsidRPr="00933AC3">
        <w:rPr>
          <w:rFonts w:ascii="Futura Lt BT" w:eastAsia="Calibri" w:hAnsi="Futura Lt BT" w:cs="Courier New"/>
          <w:sz w:val="24"/>
          <w:szCs w:val="24"/>
          <w:lang w:val="es-MX"/>
        </w:rPr>
        <w:t xml:space="preserve">aumento de las importaciones de </w:t>
      </w:r>
      <w:r w:rsidR="00B37163" w:rsidRPr="007020D9">
        <w:rPr>
          <w:rFonts w:ascii="Futura Lt BT" w:eastAsia="Calibri" w:hAnsi="Futura Lt BT" w:cs="Courier New"/>
          <w:sz w:val="24"/>
          <w:szCs w:val="24"/>
          <w:lang w:val="es-MX"/>
        </w:rPr>
        <w:t>bienes de capital (</w:t>
      </w:r>
      <w:r w:rsidR="00B37163">
        <w:rPr>
          <w:rFonts w:ascii="Futura Lt BT" w:eastAsia="Calibri" w:hAnsi="Futura Lt BT" w:cs="Courier New"/>
          <w:sz w:val="24"/>
          <w:szCs w:val="24"/>
          <w:lang w:val="es-MX"/>
        </w:rPr>
        <w:t>23</w:t>
      </w:r>
      <w:r w:rsidR="00B37163" w:rsidRPr="007020D9">
        <w:rPr>
          <w:rFonts w:ascii="Futura Lt BT" w:eastAsia="Calibri" w:hAnsi="Futura Lt BT" w:cs="Courier New"/>
          <w:sz w:val="24"/>
          <w:szCs w:val="24"/>
          <w:lang w:val="es-MX"/>
        </w:rPr>
        <w:t>.7%)</w:t>
      </w:r>
      <w:r w:rsidR="00B37163">
        <w:rPr>
          <w:rFonts w:ascii="Futura Lt BT" w:eastAsia="Calibri" w:hAnsi="Futura Lt BT" w:cs="Courier New"/>
          <w:sz w:val="24"/>
          <w:szCs w:val="24"/>
          <w:lang w:val="es-MX"/>
        </w:rPr>
        <w:t xml:space="preserve">, </w:t>
      </w:r>
      <w:r w:rsidR="00B37163" w:rsidRPr="007020D9">
        <w:rPr>
          <w:rFonts w:ascii="Futura Lt BT" w:eastAsia="Calibri" w:hAnsi="Futura Lt BT" w:cs="Courier New"/>
          <w:sz w:val="24"/>
          <w:szCs w:val="24"/>
          <w:lang w:val="es-MX"/>
        </w:rPr>
        <w:t>bienes intermedios (</w:t>
      </w:r>
      <w:r w:rsidR="00B37163">
        <w:rPr>
          <w:rFonts w:ascii="Futura Lt BT" w:eastAsia="Calibri" w:hAnsi="Futura Lt BT" w:cs="Courier New"/>
          <w:sz w:val="24"/>
          <w:szCs w:val="24"/>
          <w:lang w:val="es-MX"/>
        </w:rPr>
        <w:t>6</w:t>
      </w:r>
      <w:r w:rsidR="00B37163" w:rsidRPr="007020D9">
        <w:rPr>
          <w:rFonts w:ascii="Futura Lt BT" w:eastAsia="Calibri" w:hAnsi="Futura Lt BT" w:cs="Courier New"/>
          <w:sz w:val="24"/>
          <w:szCs w:val="24"/>
          <w:lang w:val="es-MX"/>
        </w:rPr>
        <w:t>.</w:t>
      </w:r>
      <w:r w:rsidR="00B37163">
        <w:rPr>
          <w:rFonts w:ascii="Futura Lt BT" w:eastAsia="Calibri" w:hAnsi="Futura Lt BT" w:cs="Courier New"/>
          <w:sz w:val="24"/>
          <w:szCs w:val="24"/>
          <w:lang w:val="es-MX"/>
        </w:rPr>
        <w:t>7</w:t>
      </w:r>
      <w:r w:rsidR="00B37163" w:rsidRPr="007020D9">
        <w:rPr>
          <w:rFonts w:ascii="Futura Lt BT" w:eastAsia="Calibri" w:hAnsi="Futura Lt BT" w:cs="Courier New"/>
          <w:sz w:val="24"/>
          <w:szCs w:val="24"/>
          <w:lang w:val="es-MX"/>
        </w:rPr>
        <w:t>%)</w:t>
      </w:r>
      <w:r w:rsidR="00B37163">
        <w:rPr>
          <w:rFonts w:ascii="Futura Lt BT" w:eastAsia="Calibri" w:hAnsi="Futura Lt BT" w:cs="Courier New"/>
          <w:sz w:val="24"/>
          <w:szCs w:val="24"/>
          <w:lang w:val="es-MX"/>
        </w:rPr>
        <w:t>, y</w:t>
      </w:r>
      <w:r w:rsidR="00B37163" w:rsidRPr="007020D9">
        <w:rPr>
          <w:rFonts w:ascii="Futura Lt BT" w:eastAsia="Calibri" w:hAnsi="Futura Lt BT" w:cs="Courier New"/>
          <w:sz w:val="24"/>
          <w:szCs w:val="24"/>
          <w:lang w:val="es-MX"/>
        </w:rPr>
        <w:t xml:space="preserve"> </w:t>
      </w:r>
      <w:r w:rsidR="0013134E" w:rsidRPr="00933AC3">
        <w:rPr>
          <w:rFonts w:ascii="Futura Lt BT" w:eastAsia="Calibri" w:hAnsi="Futura Lt BT" w:cs="Courier New"/>
          <w:sz w:val="24"/>
          <w:szCs w:val="24"/>
          <w:lang w:val="es-MX"/>
        </w:rPr>
        <w:t xml:space="preserve">bienes de </w:t>
      </w:r>
      <w:r w:rsidR="00007E8D">
        <w:rPr>
          <w:rFonts w:ascii="Futura Lt BT" w:eastAsia="Calibri" w:hAnsi="Futura Lt BT" w:cs="Courier New"/>
          <w:sz w:val="24"/>
          <w:szCs w:val="24"/>
          <w:lang w:val="es-MX"/>
        </w:rPr>
        <w:t>consumo</w:t>
      </w:r>
      <w:r w:rsidR="00F37BA1" w:rsidRPr="00933AC3">
        <w:rPr>
          <w:rFonts w:ascii="Futura Lt BT" w:eastAsia="Calibri" w:hAnsi="Futura Lt BT" w:cs="Courier New"/>
          <w:sz w:val="24"/>
          <w:szCs w:val="24"/>
          <w:lang w:val="es-MX"/>
        </w:rPr>
        <w:t xml:space="preserve"> </w:t>
      </w:r>
      <w:r w:rsidR="00F37BA1" w:rsidRPr="007020D9">
        <w:rPr>
          <w:rFonts w:ascii="Futura Lt BT" w:eastAsia="Calibri" w:hAnsi="Futura Lt BT" w:cs="Courier New"/>
          <w:sz w:val="24"/>
          <w:szCs w:val="24"/>
          <w:lang w:val="es-MX"/>
        </w:rPr>
        <w:t>(</w:t>
      </w:r>
      <w:r w:rsidR="00B37163">
        <w:rPr>
          <w:rFonts w:ascii="Futura Lt BT" w:eastAsia="Calibri" w:hAnsi="Futura Lt BT" w:cs="Courier New"/>
          <w:sz w:val="24"/>
          <w:szCs w:val="24"/>
          <w:lang w:val="es-MX"/>
        </w:rPr>
        <w:t>6</w:t>
      </w:r>
      <w:r w:rsidR="007020D9" w:rsidRPr="007020D9">
        <w:rPr>
          <w:rFonts w:ascii="Futura Lt BT" w:eastAsia="Calibri" w:hAnsi="Futura Lt BT" w:cs="Courier New"/>
          <w:sz w:val="24"/>
          <w:szCs w:val="24"/>
          <w:lang w:val="es-MX"/>
        </w:rPr>
        <w:t>.</w:t>
      </w:r>
      <w:r w:rsidR="00B37163">
        <w:rPr>
          <w:rFonts w:ascii="Futura Lt BT" w:eastAsia="Calibri" w:hAnsi="Futura Lt BT" w:cs="Courier New"/>
          <w:sz w:val="24"/>
          <w:szCs w:val="24"/>
          <w:lang w:val="es-MX"/>
        </w:rPr>
        <w:t>1</w:t>
      </w:r>
      <w:r w:rsidR="00F37BA1" w:rsidRPr="007020D9">
        <w:rPr>
          <w:rFonts w:ascii="Futura Lt BT" w:eastAsia="Calibri" w:hAnsi="Futura Lt BT" w:cs="Courier New"/>
          <w:sz w:val="24"/>
          <w:szCs w:val="24"/>
          <w:lang w:val="es-MX"/>
        </w:rPr>
        <w:t>%)</w:t>
      </w:r>
      <w:r w:rsidR="00635ABB" w:rsidRPr="007020D9">
        <w:rPr>
          <w:rFonts w:ascii="Futura Lt BT" w:eastAsia="Calibri" w:hAnsi="Futura Lt BT" w:cs="Courier New"/>
          <w:sz w:val="24"/>
          <w:szCs w:val="24"/>
          <w:lang w:val="es-MX"/>
        </w:rPr>
        <w:t>.</w:t>
      </w:r>
      <w:r w:rsidR="00635ABB" w:rsidRPr="007A5197">
        <w:rPr>
          <w:rFonts w:ascii="Futura Lt BT" w:eastAsia="Calibri" w:hAnsi="Futura Lt BT" w:cs="Courier New"/>
          <w:sz w:val="24"/>
          <w:szCs w:val="24"/>
          <w:lang w:val="es-MX"/>
        </w:rPr>
        <w:t xml:space="preserve"> </w:t>
      </w:r>
      <w:bookmarkEnd w:id="2"/>
      <w:r w:rsidR="002008F3" w:rsidRPr="007A5197">
        <w:rPr>
          <w:rFonts w:ascii="Futura Lt BT" w:eastAsia="Calibri" w:hAnsi="Futura Lt BT" w:cs="Courier New"/>
          <w:sz w:val="24"/>
          <w:szCs w:val="24"/>
          <w:lang w:val="es-MX"/>
        </w:rPr>
        <w:t>En</w:t>
      </w:r>
      <w:r w:rsidRPr="00933AC3">
        <w:rPr>
          <w:rFonts w:ascii="Futura Lt BT" w:eastAsia="Calibri" w:hAnsi="Futura Lt BT" w:cs="Courier New"/>
          <w:sz w:val="24"/>
          <w:szCs w:val="24"/>
          <w:lang w:val="es-MX"/>
        </w:rPr>
        <w:t xml:space="preserve"> el aumento de las importaciones de </w:t>
      </w:r>
      <w:r w:rsidR="002E2F75" w:rsidRPr="00933AC3">
        <w:rPr>
          <w:rFonts w:ascii="Futura Lt BT" w:eastAsia="Calibri" w:hAnsi="Futura Lt BT" w:cs="Courier New"/>
          <w:sz w:val="24"/>
          <w:szCs w:val="24"/>
          <w:lang w:val="es-MX"/>
        </w:rPr>
        <w:t xml:space="preserve">bienes de </w:t>
      </w:r>
      <w:r w:rsidR="00007E8D">
        <w:rPr>
          <w:rFonts w:ascii="Futura Lt BT" w:eastAsia="Calibri" w:hAnsi="Futura Lt BT" w:cs="Courier New"/>
          <w:sz w:val="24"/>
          <w:szCs w:val="24"/>
          <w:lang w:val="es-MX"/>
        </w:rPr>
        <w:t>consumo</w:t>
      </w:r>
      <w:r w:rsidRPr="00933AC3">
        <w:rPr>
          <w:rFonts w:ascii="Futura Lt BT" w:eastAsia="Calibri" w:hAnsi="Futura Lt BT" w:cs="Courier New"/>
          <w:sz w:val="24"/>
          <w:szCs w:val="24"/>
          <w:lang w:val="es-MX"/>
        </w:rPr>
        <w:t xml:space="preserve"> destacó la mayor adquisición </w:t>
      </w:r>
      <w:r w:rsidR="002E2F75" w:rsidRPr="00933AC3">
        <w:rPr>
          <w:rFonts w:ascii="Futura Lt BT" w:eastAsia="Calibri" w:hAnsi="Futura Lt BT" w:cs="Courier New"/>
          <w:sz w:val="24"/>
          <w:szCs w:val="24"/>
          <w:lang w:val="es-MX"/>
        </w:rPr>
        <w:t xml:space="preserve">de </w:t>
      </w:r>
      <w:r w:rsidR="00B37163">
        <w:rPr>
          <w:rFonts w:ascii="Futura Lt BT" w:eastAsia="Calibri" w:hAnsi="Futura Lt BT" w:cs="Courier New"/>
          <w:sz w:val="24"/>
          <w:szCs w:val="24"/>
          <w:lang w:val="es-MX"/>
        </w:rPr>
        <w:t>productos alimenticios</w:t>
      </w:r>
      <w:r w:rsidR="00F012A2" w:rsidRPr="00933AC3">
        <w:rPr>
          <w:rFonts w:ascii="Futura Lt BT" w:eastAsia="Calibri" w:hAnsi="Futura Lt BT" w:cs="Courier New"/>
          <w:sz w:val="24"/>
          <w:szCs w:val="24"/>
          <w:lang w:val="es-MX"/>
        </w:rPr>
        <w:t xml:space="preserve"> (</w:t>
      </w:r>
      <w:r w:rsidR="00B37163">
        <w:rPr>
          <w:rFonts w:ascii="Futura Lt BT" w:eastAsia="Calibri" w:hAnsi="Futura Lt BT" w:cs="Courier New"/>
          <w:sz w:val="24"/>
          <w:szCs w:val="24"/>
          <w:lang w:val="es-MX"/>
        </w:rPr>
        <w:t>10.7</w:t>
      </w:r>
      <w:r w:rsidR="002E2F75" w:rsidRPr="00933AC3">
        <w:rPr>
          <w:rFonts w:ascii="Futura Lt BT" w:eastAsia="Calibri" w:hAnsi="Futura Lt BT" w:cs="Courier New"/>
          <w:sz w:val="24"/>
          <w:szCs w:val="24"/>
          <w:lang w:val="es-MX"/>
        </w:rPr>
        <w:t>%</w:t>
      </w:r>
      <w:r w:rsidR="00F012A2" w:rsidRPr="00933AC3">
        <w:rPr>
          <w:rFonts w:ascii="Futura Lt BT" w:eastAsia="Calibri" w:hAnsi="Futura Lt BT" w:cs="Courier New"/>
          <w:sz w:val="24"/>
          <w:szCs w:val="24"/>
          <w:lang w:val="es-MX"/>
        </w:rPr>
        <w:t xml:space="preserve">), </w:t>
      </w:r>
      <w:r w:rsidR="00007E8D">
        <w:rPr>
          <w:rFonts w:ascii="Futura Lt BT" w:eastAsia="Calibri" w:hAnsi="Futura Lt BT" w:cs="Courier New"/>
          <w:sz w:val="24"/>
          <w:szCs w:val="24"/>
          <w:lang w:val="es-MX"/>
        </w:rPr>
        <w:t xml:space="preserve">y </w:t>
      </w:r>
      <w:r w:rsidR="00B37163">
        <w:rPr>
          <w:rFonts w:ascii="Futura Lt BT" w:eastAsia="Calibri" w:hAnsi="Futura Lt BT" w:cs="Courier New"/>
          <w:sz w:val="24"/>
          <w:szCs w:val="24"/>
          <w:lang w:val="es-MX"/>
        </w:rPr>
        <w:t>llantas y neumáticos de automóviles</w:t>
      </w:r>
      <w:r w:rsidR="00007E8D">
        <w:rPr>
          <w:rFonts w:ascii="Futura Lt BT" w:eastAsia="Calibri" w:hAnsi="Futura Lt BT" w:cs="Courier New"/>
          <w:sz w:val="24"/>
          <w:szCs w:val="24"/>
          <w:lang w:val="es-MX"/>
        </w:rPr>
        <w:t xml:space="preserve"> </w:t>
      </w:r>
      <w:r w:rsidRPr="00933AC3">
        <w:rPr>
          <w:rFonts w:ascii="Futura Lt BT" w:eastAsia="Calibri" w:hAnsi="Futura Lt BT" w:cs="Courier New"/>
          <w:sz w:val="24"/>
          <w:szCs w:val="24"/>
          <w:lang w:val="es-MX"/>
        </w:rPr>
        <w:t>(</w:t>
      </w:r>
      <w:r w:rsidR="00B37163">
        <w:rPr>
          <w:rFonts w:ascii="Futura Lt BT" w:eastAsia="Calibri" w:hAnsi="Futura Lt BT" w:cs="Courier New"/>
          <w:sz w:val="24"/>
          <w:szCs w:val="24"/>
          <w:lang w:val="es-MX"/>
        </w:rPr>
        <w:t>7.5</w:t>
      </w:r>
      <w:r w:rsidRPr="00933AC3">
        <w:rPr>
          <w:rFonts w:ascii="Futura Lt BT" w:eastAsia="Calibri" w:hAnsi="Futura Lt BT" w:cs="Courier New"/>
          <w:sz w:val="24"/>
          <w:szCs w:val="24"/>
          <w:lang w:val="es-MX"/>
        </w:rPr>
        <w:t>%).</w:t>
      </w:r>
      <w:r w:rsidR="00895612" w:rsidRPr="00933AC3">
        <w:rPr>
          <w:rFonts w:ascii="Futura Lt BT" w:eastAsia="Calibri" w:hAnsi="Futura Lt BT" w:cs="Courier New"/>
          <w:sz w:val="24"/>
          <w:szCs w:val="24"/>
          <w:lang w:val="es-MX"/>
        </w:rPr>
        <w:t xml:space="preserve"> </w:t>
      </w:r>
      <w:r w:rsidR="00A451C3">
        <w:rPr>
          <w:rFonts w:ascii="Futura Lt BT" w:eastAsia="Calibri" w:hAnsi="Futura Lt BT" w:cs="Courier New"/>
          <w:sz w:val="24"/>
          <w:szCs w:val="24"/>
          <w:lang w:val="es-MX"/>
        </w:rPr>
        <w:t>Por su parte, l</w:t>
      </w:r>
      <w:r w:rsidR="002960C4" w:rsidRPr="00933AC3">
        <w:rPr>
          <w:rFonts w:ascii="Futura Lt BT" w:eastAsia="Calibri" w:hAnsi="Futura Lt BT" w:cs="Courier New"/>
          <w:sz w:val="24"/>
          <w:szCs w:val="24"/>
          <w:lang w:val="es-MX"/>
        </w:rPr>
        <w:t>as importaciones de servicios totalizaron 3</w:t>
      </w:r>
      <w:r w:rsidR="00B37163">
        <w:rPr>
          <w:rFonts w:ascii="Futura Lt BT" w:eastAsia="Calibri" w:hAnsi="Futura Lt BT" w:cs="Courier New"/>
          <w:sz w:val="24"/>
          <w:szCs w:val="24"/>
          <w:lang w:val="es-MX"/>
        </w:rPr>
        <w:t>42.</w:t>
      </w:r>
      <w:r w:rsidR="00747348">
        <w:rPr>
          <w:rFonts w:ascii="Futura Lt BT" w:eastAsia="Calibri" w:hAnsi="Futura Lt BT" w:cs="Courier New"/>
          <w:sz w:val="24"/>
          <w:szCs w:val="24"/>
          <w:lang w:val="es-MX"/>
        </w:rPr>
        <w:t>6</w:t>
      </w:r>
      <w:r w:rsidR="002960C4" w:rsidRPr="00933AC3">
        <w:rPr>
          <w:rFonts w:ascii="Futura Lt BT" w:eastAsia="Calibri" w:hAnsi="Futura Lt BT" w:cs="Courier New"/>
          <w:sz w:val="24"/>
          <w:szCs w:val="24"/>
          <w:lang w:val="es-MX"/>
        </w:rPr>
        <w:t xml:space="preserve"> millones de dólares</w:t>
      </w:r>
      <w:r w:rsidR="0076762F" w:rsidRPr="0076762F">
        <w:rPr>
          <w:rFonts w:ascii="Futura Lt BT" w:eastAsia="Calibri" w:hAnsi="Futura Lt BT" w:cs="Courier New"/>
          <w:sz w:val="24"/>
          <w:szCs w:val="24"/>
          <w:lang w:val="es-MX"/>
        </w:rPr>
        <w:t xml:space="preserve"> </w:t>
      </w:r>
      <w:r w:rsidR="0076762F">
        <w:rPr>
          <w:rFonts w:ascii="Futura Lt BT" w:eastAsia="Calibri" w:hAnsi="Futura Lt BT" w:cs="Courier New"/>
          <w:sz w:val="24"/>
          <w:szCs w:val="24"/>
          <w:lang w:val="es-MX"/>
        </w:rPr>
        <w:t>en el trimestre</w:t>
      </w:r>
      <w:r w:rsidR="002960C4" w:rsidRPr="00933AC3">
        <w:rPr>
          <w:rFonts w:ascii="Futura Lt BT" w:eastAsia="Calibri" w:hAnsi="Futura Lt BT" w:cs="Courier New"/>
          <w:sz w:val="24"/>
          <w:szCs w:val="24"/>
          <w:lang w:val="es-MX"/>
        </w:rPr>
        <w:t xml:space="preserve">, registrando un aumento interanual de </w:t>
      </w:r>
      <w:r w:rsidR="00B37163">
        <w:rPr>
          <w:rFonts w:ascii="Futura Lt BT" w:eastAsia="Calibri" w:hAnsi="Futura Lt BT" w:cs="Courier New"/>
          <w:sz w:val="24"/>
          <w:szCs w:val="24"/>
          <w:lang w:val="es-MX"/>
        </w:rPr>
        <w:t>16</w:t>
      </w:r>
      <w:r w:rsidR="009E20F6">
        <w:rPr>
          <w:rFonts w:ascii="Futura Lt BT" w:eastAsia="Calibri" w:hAnsi="Futura Lt BT" w:cs="Courier New"/>
          <w:sz w:val="24"/>
          <w:szCs w:val="24"/>
          <w:lang w:val="es-MX"/>
        </w:rPr>
        <w:t>.</w:t>
      </w:r>
      <w:r w:rsidR="00B37163">
        <w:rPr>
          <w:rFonts w:ascii="Futura Lt BT" w:eastAsia="Calibri" w:hAnsi="Futura Lt BT" w:cs="Courier New"/>
          <w:sz w:val="24"/>
          <w:szCs w:val="24"/>
          <w:lang w:val="es-MX"/>
        </w:rPr>
        <w:t>3</w:t>
      </w:r>
      <w:r w:rsidR="002960C4" w:rsidRPr="00933AC3">
        <w:rPr>
          <w:rFonts w:ascii="Futura Lt BT" w:eastAsia="Calibri" w:hAnsi="Futura Lt BT" w:cs="Courier New"/>
          <w:sz w:val="24"/>
          <w:szCs w:val="24"/>
          <w:lang w:val="es-MX"/>
        </w:rPr>
        <w:t xml:space="preserve"> por ciento (US$</w:t>
      </w:r>
      <w:r w:rsidR="00B37163">
        <w:rPr>
          <w:rFonts w:ascii="Futura Lt BT" w:eastAsia="Calibri" w:hAnsi="Futura Lt BT" w:cs="Courier New"/>
          <w:sz w:val="24"/>
          <w:szCs w:val="24"/>
          <w:lang w:val="es-MX"/>
        </w:rPr>
        <w:t>294</w:t>
      </w:r>
      <w:r w:rsidR="00007E8D">
        <w:rPr>
          <w:rFonts w:ascii="Futura Lt BT" w:eastAsia="Calibri" w:hAnsi="Futura Lt BT" w:cs="Courier New"/>
          <w:sz w:val="24"/>
          <w:szCs w:val="24"/>
          <w:lang w:val="es-MX"/>
        </w:rPr>
        <w:t>.</w:t>
      </w:r>
      <w:r w:rsidR="00B37163">
        <w:rPr>
          <w:rFonts w:ascii="Futura Lt BT" w:eastAsia="Calibri" w:hAnsi="Futura Lt BT" w:cs="Courier New"/>
          <w:sz w:val="24"/>
          <w:szCs w:val="24"/>
          <w:lang w:val="es-MX"/>
        </w:rPr>
        <w:t>7</w:t>
      </w:r>
      <w:r w:rsidR="002960C4" w:rsidRPr="00933AC3">
        <w:rPr>
          <w:rFonts w:ascii="Futura Lt BT" w:eastAsia="Calibri" w:hAnsi="Futura Lt BT" w:cs="Courier New"/>
          <w:sz w:val="24"/>
          <w:szCs w:val="24"/>
          <w:lang w:val="es-MX"/>
        </w:rPr>
        <w:t xml:space="preserve"> millones en </w:t>
      </w:r>
      <w:r w:rsidR="009E20F6">
        <w:rPr>
          <w:rFonts w:ascii="Futura Lt BT" w:eastAsia="Calibri" w:hAnsi="Futura Lt BT" w:cs="Courier New"/>
          <w:sz w:val="24"/>
          <w:szCs w:val="24"/>
          <w:lang w:val="es-MX"/>
        </w:rPr>
        <w:t>I</w:t>
      </w:r>
      <w:r w:rsidR="002960C4" w:rsidRPr="00933AC3">
        <w:rPr>
          <w:rFonts w:ascii="Futura Lt BT" w:eastAsia="Calibri" w:hAnsi="Futura Lt BT" w:cs="Courier New"/>
          <w:sz w:val="24"/>
          <w:szCs w:val="24"/>
          <w:lang w:val="es-MX"/>
        </w:rPr>
        <w:t xml:space="preserve"> trimestre 202</w:t>
      </w:r>
      <w:r w:rsidR="00B37163">
        <w:rPr>
          <w:rFonts w:ascii="Futura Lt BT" w:eastAsia="Calibri" w:hAnsi="Futura Lt BT" w:cs="Courier New"/>
          <w:sz w:val="24"/>
          <w:szCs w:val="24"/>
          <w:lang w:val="es-MX"/>
        </w:rPr>
        <w:t>4</w:t>
      </w:r>
      <w:r w:rsidR="002960C4" w:rsidRPr="00933AC3">
        <w:rPr>
          <w:rFonts w:ascii="Futura Lt BT" w:eastAsia="Calibri" w:hAnsi="Futura Lt BT" w:cs="Courier New"/>
          <w:sz w:val="24"/>
          <w:szCs w:val="24"/>
          <w:lang w:val="es-MX"/>
        </w:rPr>
        <w:t xml:space="preserve">), </w:t>
      </w:r>
      <w:r w:rsidR="007D6691" w:rsidRPr="002F538E">
        <w:rPr>
          <w:rFonts w:ascii="Futura Lt BT" w:hAnsi="Futura Lt BT" w:cs="Courier New"/>
          <w:sz w:val="24"/>
          <w:szCs w:val="24"/>
          <w:lang w:val="es-MX"/>
        </w:rPr>
        <w:t xml:space="preserve">debido principalmente al aumento de </w:t>
      </w:r>
      <w:r w:rsidR="009E20F6" w:rsidRPr="002F538E">
        <w:rPr>
          <w:rFonts w:ascii="Futura Lt BT" w:hAnsi="Futura Lt BT" w:cs="Courier New"/>
          <w:sz w:val="24"/>
          <w:szCs w:val="24"/>
          <w:lang w:val="es-MX"/>
        </w:rPr>
        <w:t>1</w:t>
      </w:r>
      <w:r w:rsidR="00B37163">
        <w:rPr>
          <w:rFonts w:ascii="Futura Lt BT" w:hAnsi="Futura Lt BT" w:cs="Courier New"/>
          <w:sz w:val="24"/>
          <w:szCs w:val="24"/>
          <w:lang w:val="es-MX"/>
        </w:rPr>
        <w:t>7</w:t>
      </w:r>
      <w:r w:rsidR="007D6691" w:rsidRPr="002F538E">
        <w:rPr>
          <w:rFonts w:ascii="Futura Lt BT" w:hAnsi="Futura Lt BT" w:cs="Courier New"/>
          <w:sz w:val="24"/>
          <w:szCs w:val="24"/>
          <w:lang w:val="es-MX"/>
        </w:rPr>
        <w:t>.</w:t>
      </w:r>
      <w:r w:rsidR="00B37163">
        <w:rPr>
          <w:rFonts w:ascii="Futura Lt BT" w:hAnsi="Futura Lt BT" w:cs="Courier New"/>
          <w:sz w:val="24"/>
          <w:szCs w:val="24"/>
          <w:lang w:val="es-MX"/>
        </w:rPr>
        <w:t>7</w:t>
      </w:r>
      <w:r w:rsidR="007D6691" w:rsidRPr="002F538E">
        <w:rPr>
          <w:rFonts w:ascii="Futura Lt BT" w:hAnsi="Futura Lt BT" w:cs="Courier New"/>
          <w:sz w:val="24"/>
          <w:szCs w:val="24"/>
          <w:lang w:val="es-MX"/>
        </w:rPr>
        <w:t xml:space="preserve"> por ciento en los servicios de transporte de carga y pasajeros</w:t>
      </w:r>
      <w:r w:rsidR="002960C4" w:rsidRPr="002F538E">
        <w:rPr>
          <w:rFonts w:ascii="Futura Lt BT" w:eastAsia="Calibri" w:hAnsi="Futura Lt BT" w:cs="Courier New"/>
          <w:sz w:val="24"/>
          <w:szCs w:val="24"/>
          <w:lang w:val="es-MX"/>
        </w:rPr>
        <w:t>.</w:t>
      </w:r>
    </w:p>
    <w:p w:rsidR="00FD0655" w:rsidRDefault="00C439EF" w:rsidP="009E49DB">
      <w:pPr>
        <w:spacing w:after="0" w:line="120" w:lineRule="auto"/>
        <w:jc w:val="both"/>
        <w:rPr>
          <w:rFonts w:ascii="Futura Lt BT" w:eastAsia="Calibri" w:hAnsi="Futura Lt BT" w:cs="Courier New"/>
          <w:sz w:val="24"/>
          <w:szCs w:val="24"/>
          <w:lang w:val="es-MX"/>
        </w:rPr>
      </w:pPr>
      <w:r w:rsidRPr="00D37CE1">
        <w:rPr>
          <w:noProof/>
        </w:rPr>
        <w:drawing>
          <wp:anchor distT="0" distB="0" distL="114300" distR="114300" simplePos="0" relativeHeight="251954176" behindDoc="0" locked="0" layoutInCell="1" allowOverlap="1" wp14:anchorId="1D8D4B65" wp14:editId="67EEA67C">
            <wp:simplePos x="0" y="0"/>
            <wp:positionH relativeFrom="margin">
              <wp:align>left</wp:align>
            </wp:positionH>
            <wp:positionV relativeFrom="paragraph">
              <wp:posOffset>81418</wp:posOffset>
            </wp:positionV>
            <wp:extent cx="2781300" cy="2541388"/>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25413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0655" w:rsidRDefault="00C439EF" w:rsidP="00933AC3">
      <w:pPr>
        <w:spacing w:line="276" w:lineRule="auto"/>
        <w:jc w:val="both"/>
        <w:rPr>
          <w:rFonts w:ascii="Futura Lt BT" w:eastAsia="Calibri" w:hAnsi="Futura Lt BT" w:cs="Courier New"/>
          <w:sz w:val="24"/>
          <w:szCs w:val="24"/>
          <w:lang w:val="es-MX"/>
        </w:rPr>
      </w:pPr>
      <w:r w:rsidRPr="003F61F3">
        <w:rPr>
          <w:noProof/>
        </w:rPr>
        <w:drawing>
          <wp:anchor distT="0" distB="0" distL="114300" distR="114300" simplePos="0" relativeHeight="251945984" behindDoc="0" locked="0" layoutInCell="1" allowOverlap="1" wp14:anchorId="1D4AF281" wp14:editId="5DED8800">
            <wp:simplePos x="0" y="0"/>
            <wp:positionH relativeFrom="column">
              <wp:posOffset>2855761</wp:posOffset>
            </wp:positionH>
            <wp:positionV relativeFrom="paragraph">
              <wp:posOffset>9277</wp:posOffset>
            </wp:positionV>
            <wp:extent cx="2656551" cy="254127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6551" cy="2541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2140" w:rsidRDefault="00BB1C22" w:rsidP="001E3FE4">
      <w:pPr>
        <w:spacing w:line="276" w:lineRule="auto"/>
        <w:jc w:val="both"/>
        <w:rPr>
          <w:rFonts w:ascii="Futura Lt BT" w:eastAsia="Calibri" w:hAnsi="Futura Lt BT" w:cs="Courier New"/>
          <w:sz w:val="24"/>
          <w:szCs w:val="24"/>
          <w:lang w:val="es-MX"/>
        </w:rPr>
      </w:pPr>
      <w:bookmarkStart w:id="3" w:name="_Hlk140141456"/>
      <w:r w:rsidRPr="001E3FE4">
        <w:rPr>
          <w:rFonts w:ascii="Futura Lt BT" w:eastAsia="Calibri" w:hAnsi="Futura Lt BT" w:cs="Courier New"/>
          <w:sz w:val="24"/>
          <w:szCs w:val="24"/>
          <w:lang w:val="es-MX"/>
        </w:rPr>
        <w:t>Como resultado d</w:t>
      </w:r>
      <w:r w:rsidR="005C2B12" w:rsidRPr="001E3FE4">
        <w:rPr>
          <w:rFonts w:ascii="Futura Lt BT" w:eastAsia="Calibri" w:hAnsi="Futura Lt BT" w:cs="Courier New"/>
          <w:sz w:val="24"/>
          <w:szCs w:val="24"/>
          <w:lang w:val="es-MX"/>
        </w:rPr>
        <w:t xml:space="preserve">e las transacciones de exportaciones e importaciones de bienes y servicios registradas en el trimestre, se obtuvo un déficit comercial de </w:t>
      </w:r>
      <w:r w:rsidR="00764164">
        <w:rPr>
          <w:rFonts w:ascii="Futura Lt BT" w:eastAsia="Calibri" w:hAnsi="Futura Lt BT" w:cs="Courier New"/>
          <w:sz w:val="24"/>
          <w:szCs w:val="24"/>
          <w:lang w:val="es-MX"/>
        </w:rPr>
        <w:t>708</w:t>
      </w:r>
      <w:r w:rsidR="00E73385">
        <w:rPr>
          <w:rFonts w:ascii="Futura Lt BT" w:eastAsia="Calibri" w:hAnsi="Futura Lt BT" w:cs="Courier New"/>
          <w:sz w:val="24"/>
          <w:szCs w:val="24"/>
          <w:lang w:val="es-MX"/>
        </w:rPr>
        <w:t>.</w:t>
      </w:r>
      <w:r w:rsidR="00764164">
        <w:rPr>
          <w:rFonts w:ascii="Futura Lt BT" w:eastAsia="Calibri" w:hAnsi="Futura Lt BT" w:cs="Courier New"/>
          <w:sz w:val="24"/>
          <w:szCs w:val="24"/>
          <w:lang w:val="es-MX"/>
        </w:rPr>
        <w:t>5</w:t>
      </w:r>
      <w:r w:rsidR="00E73385">
        <w:rPr>
          <w:rFonts w:ascii="Futura Lt BT" w:eastAsia="Calibri" w:hAnsi="Futura Lt BT" w:cs="Courier New"/>
          <w:sz w:val="24"/>
          <w:szCs w:val="24"/>
          <w:lang w:val="es-MX"/>
        </w:rPr>
        <w:t xml:space="preserve"> </w:t>
      </w:r>
      <w:r w:rsidR="005C2B12" w:rsidRPr="001E3FE4">
        <w:rPr>
          <w:rFonts w:ascii="Futura Lt BT" w:eastAsia="Calibri" w:hAnsi="Futura Lt BT" w:cs="Courier New"/>
          <w:sz w:val="24"/>
          <w:szCs w:val="24"/>
          <w:lang w:val="es-MX"/>
        </w:rPr>
        <w:t xml:space="preserve">millones de dólares, el cual fue </w:t>
      </w:r>
      <w:r w:rsidR="008744A1" w:rsidRPr="001E3FE4">
        <w:rPr>
          <w:rFonts w:ascii="Futura Lt BT" w:eastAsia="Calibri" w:hAnsi="Futura Lt BT" w:cs="Courier New"/>
          <w:sz w:val="24"/>
          <w:szCs w:val="24"/>
          <w:lang w:val="es-MX"/>
        </w:rPr>
        <w:t>sup</w:t>
      </w:r>
      <w:r w:rsidR="00C71FF1" w:rsidRPr="001E3FE4">
        <w:rPr>
          <w:rFonts w:ascii="Futura Lt BT" w:eastAsia="Calibri" w:hAnsi="Futura Lt BT" w:cs="Courier New"/>
          <w:sz w:val="24"/>
          <w:szCs w:val="24"/>
          <w:lang w:val="es-MX"/>
        </w:rPr>
        <w:t>erior</w:t>
      </w:r>
      <w:r w:rsidR="006042D7" w:rsidRPr="001E3FE4">
        <w:rPr>
          <w:rFonts w:ascii="Futura Lt BT" w:eastAsia="Calibri" w:hAnsi="Futura Lt BT" w:cs="Courier New"/>
          <w:sz w:val="24"/>
          <w:szCs w:val="24"/>
          <w:lang w:val="es-MX"/>
        </w:rPr>
        <w:t xml:space="preserve"> </w:t>
      </w:r>
      <w:r w:rsidR="003B3085">
        <w:rPr>
          <w:rFonts w:ascii="Futura Lt BT" w:eastAsia="Calibri" w:hAnsi="Futura Lt BT" w:cs="Courier New"/>
          <w:sz w:val="24"/>
          <w:szCs w:val="24"/>
          <w:lang w:val="es-MX"/>
        </w:rPr>
        <w:t xml:space="preserve">en </w:t>
      </w:r>
      <w:r w:rsidR="00764164">
        <w:rPr>
          <w:rFonts w:ascii="Futura Lt BT" w:eastAsia="Calibri" w:hAnsi="Futura Lt BT" w:cs="Courier New"/>
          <w:sz w:val="24"/>
          <w:szCs w:val="24"/>
          <w:lang w:val="es-MX"/>
        </w:rPr>
        <w:t>7</w:t>
      </w:r>
      <w:r w:rsidR="00E73385">
        <w:rPr>
          <w:rFonts w:ascii="Futura Lt BT" w:eastAsia="Calibri" w:hAnsi="Futura Lt BT" w:cs="Courier New"/>
          <w:sz w:val="24"/>
          <w:szCs w:val="24"/>
          <w:lang w:val="es-MX"/>
        </w:rPr>
        <w:t>.</w:t>
      </w:r>
      <w:r w:rsidR="00764164">
        <w:rPr>
          <w:rFonts w:ascii="Futura Lt BT" w:eastAsia="Calibri" w:hAnsi="Futura Lt BT" w:cs="Courier New"/>
          <w:sz w:val="24"/>
          <w:szCs w:val="24"/>
          <w:lang w:val="es-MX"/>
        </w:rPr>
        <w:t>1</w:t>
      </w:r>
      <w:r w:rsidR="003B3085">
        <w:rPr>
          <w:rFonts w:ascii="Futura Lt BT" w:eastAsia="Calibri" w:hAnsi="Futura Lt BT" w:cs="Courier New"/>
          <w:sz w:val="24"/>
          <w:szCs w:val="24"/>
          <w:lang w:val="es-MX"/>
        </w:rPr>
        <w:t xml:space="preserve"> por ciento </w:t>
      </w:r>
      <w:r w:rsidR="005C2B12" w:rsidRPr="001E3FE4">
        <w:rPr>
          <w:rFonts w:ascii="Futura Lt BT" w:eastAsia="Calibri" w:hAnsi="Futura Lt BT" w:cs="Courier New"/>
          <w:sz w:val="24"/>
          <w:szCs w:val="24"/>
          <w:lang w:val="es-MX"/>
        </w:rPr>
        <w:t xml:space="preserve">al registrado en </w:t>
      </w:r>
      <w:r w:rsidR="00A451C3">
        <w:rPr>
          <w:rFonts w:ascii="Futura Lt BT" w:eastAsia="Calibri" w:hAnsi="Futura Lt BT" w:cs="Courier New"/>
          <w:sz w:val="24"/>
          <w:szCs w:val="24"/>
          <w:lang w:val="es-MX"/>
        </w:rPr>
        <w:t>igual per</w:t>
      </w:r>
      <w:r w:rsidR="0001404B">
        <w:rPr>
          <w:rFonts w:ascii="Futura Lt BT" w:eastAsia="Calibri" w:hAnsi="Futura Lt BT" w:cs="Courier New"/>
          <w:sz w:val="24"/>
          <w:szCs w:val="24"/>
          <w:lang w:val="es-MX"/>
        </w:rPr>
        <w:t>í</w:t>
      </w:r>
      <w:r w:rsidR="00A451C3">
        <w:rPr>
          <w:rFonts w:ascii="Futura Lt BT" w:eastAsia="Calibri" w:hAnsi="Futura Lt BT" w:cs="Courier New"/>
          <w:sz w:val="24"/>
          <w:szCs w:val="24"/>
          <w:lang w:val="es-MX"/>
        </w:rPr>
        <w:t xml:space="preserve">odo de </w:t>
      </w:r>
      <w:r w:rsidR="005C2B12" w:rsidRPr="001E3FE4">
        <w:rPr>
          <w:rFonts w:ascii="Futura Lt BT" w:eastAsia="Calibri" w:hAnsi="Futura Lt BT" w:cs="Courier New"/>
          <w:sz w:val="24"/>
          <w:szCs w:val="24"/>
          <w:lang w:val="es-MX"/>
        </w:rPr>
        <w:t>202</w:t>
      </w:r>
      <w:r w:rsidR="00E73385">
        <w:rPr>
          <w:rFonts w:ascii="Futura Lt BT" w:eastAsia="Calibri" w:hAnsi="Futura Lt BT" w:cs="Courier New"/>
          <w:sz w:val="24"/>
          <w:szCs w:val="24"/>
          <w:lang w:val="es-MX"/>
        </w:rPr>
        <w:t>4</w:t>
      </w:r>
      <w:r w:rsidR="005C2B12" w:rsidRPr="001E3FE4">
        <w:rPr>
          <w:rFonts w:ascii="Futura Lt BT" w:eastAsia="Calibri" w:hAnsi="Futura Lt BT" w:cs="Courier New"/>
          <w:sz w:val="24"/>
          <w:szCs w:val="24"/>
          <w:lang w:val="es-MX"/>
        </w:rPr>
        <w:t xml:space="preserve"> (-US$</w:t>
      </w:r>
      <w:r w:rsidR="003B3085">
        <w:rPr>
          <w:rFonts w:ascii="Futura Lt BT" w:eastAsia="Calibri" w:hAnsi="Futura Lt BT" w:cs="Courier New"/>
          <w:sz w:val="24"/>
          <w:szCs w:val="24"/>
          <w:lang w:val="es-MX"/>
        </w:rPr>
        <w:t>6</w:t>
      </w:r>
      <w:r w:rsidR="00E73385">
        <w:rPr>
          <w:rFonts w:ascii="Futura Lt BT" w:eastAsia="Calibri" w:hAnsi="Futura Lt BT" w:cs="Courier New"/>
          <w:sz w:val="24"/>
          <w:szCs w:val="24"/>
          <w:lang w:val="es-MX"/>
        </w:rPr>
        <w:t>61.6</w:t>
      </w:r>
      <w:r w:rsidR="005C2B12" w:rsidRPr="001E3FE4">
        <w:rPr>
          <w:rFonts w:ascii="Futura Lt BT" w:eastAsia="Calibri" w:hAnsi="Futura Lt BT" w:cs="Courier New"/>
          <w:sz w:val="24"/>
          <w:szCs w:val="24"/>
          <w:lang w:val="es-MX"/>
        </w:rPr>
        <w:t xml:space="preserve"> millones)</w:t>
      </w:r>
      <w:bookmarkEnd w:id="3"/>
      <w:r w:rsidR="005C2B12" w:rsidRPr="001E3FE4">
        <w:rPr>
          <w:rFonts w:ascii="Futura Lt BT" w:eastAsia="Calibri" w:hAnsi="Futura Lt BT" w:cs="Courier New"/>
          <w:sz w:val="24"/>
          <w:szCs w:val="24"/>
          <w:lang w:val="es-MX"/>
        </w:rPr>
        <w:t xml:space="preserve">. </w:t>
      </w:r>
    </w:p>
    <w:p w:rsidR="00AE1017" w:rsidRPr="001E3FE4" w:rsidRDefault="00AE1017" w:rsidP="009E49DB">
      <w:pPr>
        <w:spacing w:after="0" w:line="120" w:lineRule="auto"/>
        <w:jc w:val="both"/>
        <w:rPr>
          <w:rFonts w:ascii="Futura Lt BT" w:eastAsia="Calibri" w:hAnsi="Futura Lt BT" w:cs="Courier New"/>
          <w:sz w:val="24"/>
          <w:szCs w:val="24"/>
          <w:lang w:val="es-MX"/>
        </w:rPr>
      </w:pPr>
    </w:p>
    <w:p w:rsidR="00E150F7" w:rsidRDefault="00084E08" w:rsidP="003F398E">
      <w:pPr>
        <w:spacing w:line="276" w:lineRule="auto"/>
        <w:jc w:val="both"/>
        <w:rPr>
          <w:rFonts w:ascii="Futura Lt BT" w:eastAsia="Calibri" w:hAnsi="Futura Lt BT" w:cs="Courier New"/>
          <w:sz w:val="24"/>
          <w:szCs w:val="24"/>
          <w:lang w:val="es-MX"/>
        </w:rPr>
      </w:pPr>
      <w:r w:rsidRPr="00084E08">
        <w:rPr>
          <w:noProof/>
        </w:rPr>
        <w:lastRenderedPageBreak/>
        <w:drawing>
          <wp:anchor distT="0" distB="0" distL="114300" distR="114300" simplePos="0" relativeHeight="251966464" behindDoc="0" locked="0" layoutInCell="1" allowOverlap="1" wp14:anchorId="447013B2" wp14:editId="62C1C31C">
            <wp:simplePos x="0" y="0"/>
            <wp:positionH relativeFrom="margin">
              <wp:posOffset>2719346</wp:posOffset>
            </wp:positionH>
            <wp:positionV relativeFrom="paragraph">
              <wp:posOffset>78077</wp:posOffset>
            </wp:positionV>
            <wp:extent cx="2734945" cy="190119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4945" cy="190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D16" w:rsidRPr="00707D16">
        <w:rPr>
          <w:noProof/>
        </w:rPr>
        <w:drawing>
          <wp:anchor distT="0" distB="0" distL="114300" distR="114300" simplePos="0" relativeHeight="251963392" behindDoc="0" locked="0" layoutInCell="1" allowOverlap="1" wp14:anchorId="073BB778" wp14:editId="7A5C3079">
            <wp:simplePos x="0" y="0"/>
            <wp:positionH relativeFrom="margin">
              <wp:align>left</wp:align>
            </wp:positionH>
            <wp:positionV relativeFrom="paragraph">
              <wp:posOffset>6736</wp:posOffset>
            </wp:positionV>
            <wp:extent cx="2484755" cy="2093595"/>
            <wp:effectExtent l="0" t="0" r="0" b="190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755" cy="209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98E" w:rsidRPr="00942FF6" w:rsidRDefault="008F02A9" w:rsidP="003F398E">
      <w:pPr>
        <w:spacing w:line="276" w:lineRule="auto"/>
        <w:jc w:val="both"/>
        <w:rPr>
          <w:rFonts w:ascii="Futura Lt BT" w:eastAsia="Calibri" w:hAnsi="Futura Lt BT" w:cs="Courier New"/>
          <w:sz w:val="24"/>
          <w:szCs w:val="24"/>
          <w:lang w:val="es-MX"/>
        </w:rPr>
      </w:pPr>
      <w:r w:rsidRPr="00942FF6">
        <w:rPr>
          <w:rFonts w:ascii="Futura Lt BT" w:eastAsia="Calibri" w:hAnsi="Futura Lt BT" w:cs="Courier New"/>
          <w:sz w:val="24"/>
          <w:szCs w:val="24"/>
          <w:lang w:val="es-MX"/>
        </w:rPr>
        <w:t xml:space="preserve">En la </w:t>
      </w:r>
      <w:r w:rsidR="00AE1017">
        <w:rPr>
          <w:rFonts w:ascii="Futura Lt BT" w:eastAsia="Calibri" w:hAnsi="Futura Lt BT" w:cs="Courier New"/>
          <w:sz w:val="24"/>
          <w:szCs w:val="24"/>
          <w:lang w:val="es-MX"/>
        </w:rPr>
        <w:t>renta de la inversión (</w:t>
      </w:r>
      <w:r w:rsidRPr="00942FF6">
        <w:rPr>
          <w:rFonts w:ascii="Futura Lt BT" w:eastAsia="Calibri" w:hAnsi="Futura Lt BT" w:cs="Courier New"/>
          <w:sz w:val="24"/>
          <w:szCs w:val="24"/>
          <w:lang w:val="es-MX"/>
        </w:rPr>
        <w:t>cuenta del ingreso primario</w:t>
      </w:r>
      <w:r w:rsidR="00AE1017">
        <w:rPr>
          <w:rFonts w:ascii="Futura Lt BT" w:eastAsia="Calibri" w:hAnsi="Futura Lt BT" w:cs="Courier New"/>
          <w:sz w:val="24"/>
          <w:szCs w:val="24"/>
          <w:lang w:val="es-MX"/>
        </w:rPr>
        <w:t>)</w:t>
      </w:r>
      <w:bookmarkStart w:id="4" w:name="_Hlk98755824"/>
      <w:r w:rsidR="005A3EFF" w:rsidRPr="00942FF6">
        <w:rPr>
          <w:rFonts w:ascii="Futura Lt BT" w:eastAsia="Calibri" w:hAnsi="Futura Lt BT" w:cs="Courier New"/>
          <w:sz w:val="24"/>
          <w:szCs w:val="24"/>
          <w:lang w:val="es-MX"/>
        </w:rPr>
        <w:t>,</w:t>
      </w:r>
      <w:r w:rsidRPr="00942FF6">
        <w:rPr>
          <w:rFonts w:ascii="Futura Lt BT" w:eastAsia="Calibri" w:hAnsi="Futura Lt BT" w:cs="Courier New"/>
          <w:sz w:val="24"/>
          <w:szCs w:val="24"/>
          <w:lang w:val="es-MX"/>
        </w:rPr>
        <w:t xml:space="preserve"> se registró un déficit de </w:t>
      </w:r>
      <w:r w:rsidR="00B70B28" w:rsidRPr="00B74E57">
        <w:rPr>
          <w:rFonts w:ascii="Futura Lt BT" w:eastAsia="Calibri" w:hAnsi="Futura Lt BT" w:cs="Courier New"/>
          <w:sz w:val="24"/>
          <w:szCs w:val="24"/>
          <w:lang w:val="es-MX"/>
        </w:rPr>
        <w:t>2</w:t>
      </w:r>
      <w:r w:rsidR="00F3789A" w:rsidRPr="00B74E57">
        <w:rPr>
          <w:rFonts w:ascii="Futura Lt BT" w:eastAsia="Calibri" w:hAnsi="Futura Lt BT" w:cs="Courier New"/>
          <w:sz w:val="24"/>
          <w:szCs w:val="24"/>
          <w:lang w:val="es-MX"/>
        </w:rPr>
        <w:t>9</w:t>
      </w:r>
      <w:r w:rsidR="00B74E57" w:rsidRPr="00B74E57">
        <w:rPr>
          <w:rFonts w:ascii="Futura Lt BT" w:eastAsia="Calibri" w:hAnsi="Futura Lt BT" w:cs="Courier New"/>
          <w:sz w:val="24"/>
          <w:szCs w:val="24"/>
          <w:lang w:val="es-MX"/>
        </w:rPr>
        <w:t>3</w:t>
      </w:r>
      <w:r w:rsidR="00ED3769" w:rsidRPr="00B74E57">
        <w:rPr>
          <w:rFonts w:ascii="Futura Lt BT" w:eastAsia="Calibri" w:hAnsi="Futura Lt BT" w:cs="Courier New"/>
          <w:sz w:val="24"/>
          <w:szCs w:val="24"/>
          <w:lang w:val="es-MX"/>
        </w:rPr>
        <w:t>.</w:t>
      </w:r>
      <w:r w:rsidR="00B74E57" w:rsidRPr="00B74E57">
        <w:rPr>
          <w:rFonts w:ascii="Futura Lt BT" w:eastAsia="Calibri" w:hAnsi="Futura Lt BT" w:cs="Courier New"/>
          <w:sz w:val="24"/>
          <w:szCs w:val="24"/>
          <w:lang w:val="es-MX"/>
        </w:rPr>
        <w:t>2</w:t>
      </w:r>
      <w:r w:rsidRPr="00942FF6">
        <w:rPr>
          <w:rFonts w:ascii="Futura Lt BT" w:eastAsia="Calibri" w:hAnsi="Futura Lt BT" w:cs="Courier New"/>
          <w:sz w:val="24"/>
          <w:szCs w:val="24"/>
          <w:lang w:val="es-MX"/>
        </w:rPr>
        <w:t xml:space="preserve"> millones en el trimestre</w:t>
      </w:r>
      <w:r w:rsidR="005A3EFF" w:rsidRPr="00942FF6">
        <w:rPr>
          <w:rFonts w:ascii="Futura Lt BT" w:eastAsia="Calibri" w:hAnsi="Futura Lt BT" w:cs="Courier New"/>
          <w:sz w:val="24"/>
          <w:szCs w:val="24"/>
          <w:lang w:val="es-MX"/>
        </w:rPr>
        <w:t>,</w:t>
      </w:r>
      <w:r w:rsidRPr="00942FF6">
        <w:rPr>
          <w:rFonts w:ascii="Futura Lt BT" w:eastAsia="Calibri" w:hAnsi="Futura Lt BT" w:cs="Courier New"/>
          <w:sz w:val="24"/>
          <w:szCs w:val="24"/>
          <w:lang w:val="es-MX"/>
        </w:rPr>
        <w:t xml:space="preserve"> </w:t>
      </w:r>
      <w:r w:rsidR="005A3EFF" w:rsidRPr="00942FF6">
        <w:rPr>
          <w:rFonts w:ascii="Futura Lt BT" w:hAnsi="Futura Lt BT" w:cs="Courier New"/>
          <w:sz w:val="24"/>
          <w:szCs w:val="24"/>
          <w:lang w:val="es-MX"/>
        </w:rPr>
        <w:t xml:space="preserve">mayor en </w:t>
      </w:r>
      <w:r w:rsidR="00B74E57" w:rsidRPr="00B74E57">
        <w:rPr>
          <w:rFonts w:ascii="Futura Lt BT" w:hAnsi="Futura Lt BT" w:cs="Courier New"/>
          <w:sz w:val="24"/>
          <w:szCs w:val="24"/>
          <w:lang w:val="es-MX"/>
        </w:rPr>
        <w:t>17</w:t>
      </w:r>
      <w:r w:rsidR="005A3EFF" w:rsidRPr="00B74E57">
        <w:rPr>
          <w:rFonts w:ascii="Futura Lt BT" w:hAnsi="Futura Lt BT" w:cs="Courier New"/>
          <w:sz w:val="24"/>
          <w:szCs w:val="24"/>
          <w:lang w:val="es-MX"/>
        </w:rPr>
        <w:t>.</w:t>
      </w:r>
      <w:r w:rsidR="00B74E57" w:rsidRPr="00B74E57">
        <w:rPr>
          <w:rFonts w:ascii="Futura Lt BT" w:hAnsi="Futura Lt BT" w:cs="Courier New"/>
          <w:sz w:val="24"/>
          <w:szCs w:val="24"/>
          <w:lang w:val="es-MX"/>
        </w:rPr>
        <w:t>6</w:t>
      </w:r>
      <w:r w:rsidR="005A3EFF" w:rsidRPr="00942FF6">
        <w:rPr>
          <w:rFonts w:ascii="Futura Lt BT" w:hAnsi="Futura Lt BT" w:cs="Courier New"/>
          <w:sz w:val="24"/>
          <w:szCs w:val="24"/>
          <w:lang w:val="es-MX"/>
        </w:rPr>
        <w:t xml:space="preserve"> por ciento </w:t>
      </w:r>
      <w:r w:rsidR="005E6465">
        <w:rPr>
          <w:rFonts w:ascii="Futura Lt BT" w:hAnsi="Futura Lt BT" w:cs="Courier New"/>
          <w:sz w:val="24"/>
          <w:szCs w:val="24"/>
          <w:lang w:val="es-MX"/>
        </w:rPr>
        <w:t>que el registrado en 202</w:t>
      </w:r>
      <w:r w:rsidR="00E73385">
        <w:rPr>
          <w:rFonts w:ascii="Futura Lt BT" w:hAnsi="Futura Lt BT" w:cs="Courier New"/>
          <w:sz w:val="24"/>
          <w:szCs w:val="24"/>
          <w:lang w:val="es-MX"/>
        </w:rPr>
        <w:t>4</w:t>
      </w:r>
      <w:r w:rsidR="005A3EFF" w:rsidRPr="00942FF6">
        <w:rPr>
          <w:rFonts w:ascii="Futura Lt BT" w:eastAsia="Calibri" w:hAnsi="Futura Lt BT" w:cs="Courier New"/>
          <w:sz w:val="24"/>
          <w:szCs w:val="24"/>
          <w:lang w:val="es-MX"/>
        </w:rPr>
        <w:t xml:space="preserve"> </w:t>
      </w:r>
      <w:r w:rsidRPr="00942FF6">
        <w:rPr>
          <w:rFonts w:ascii="Futura Lt BT" w:eastAsia="Calibri" w:hAnsi="Futura Lt BT" w:cs="Courier New"/>
          <w:sz w:val="24"/>
          <w:szCs w:val="24"/>
          <w:lang w:val="es-MX"/>
        </w:rPr>
        <w:t>(</w:t>
      </w:r>
      <w:r w:rsidR="00F05BF8" w:rsidRPr="00942FF6">
        <w:rPr>
          <w:rFonts w:ascii="Futura Lt BT" w:eastAsia="Calibri" w:hAnsi="Futura Lt BT" w:cs="Courier New"/>
          <w:sz w:val="24"/>
          <w:szCs w:val="24"/>
          <w:lang w:val="es-MX"/>
        </w:rPr>
        <w:t>-</w:t>
      </w:r>
      <w:r w:rsidRPr="00942FF6">
        <w:rPr>
          <w:rFonts w:ascii="Futura Lt BT" w:eastAsia="Calibri" w:hAnsi="Futura Lt BT" w:cs="Courier New"/>
          <w:sz w:val="24"/>
          <w:szCs w:val="24"/>
          <w:lang w:val="es-MX"/>
        </w:rPr>
        <w:t>US$</w:t>
      </w:r>
      <w:r w:rsidR="00F3789A" w:rsidRPr="00942FF6">
        <w:rPr>
          <w:rFonts w:ascii="Futura Lt BT" w:eastAsia="Calibri" w:hAnsi="Futura Lt BT" w:cs="Courier New"/>
          <w:sz w:val="24"/>
          <w:szCs w:val="24"/>
          <w:lang w:val="es-MX"/>
        </w:rPr>
        <w:t>2</w:t>
      </w:r>
      <w:r w:rsidR="00E73385">
        <w:rPr>
          <w:rFonts w:ascii="Futura Lt BT" w:eastAsia="Calibri" w:hAnsi="Futura Lt BT" w:cs="Courier New"/>
          <w:sz w:val="24"/>
          <w:szCs w:val="24"/>
          <w:lang w:val="es-MX"/>
        </w:rPr>
        <w:t>49.4</w:t>
      </w:r>
      <w:r w:rsidRPr="00942FF6">
        <w:rPr>
          <w:rFonts w:ascii="Futura Lt BT" w:eastAsia="Calibri" w:hAnsi="Futura Lt BT" w:cs="Courier New"/>
          <w:sz w:val="24"/>
          <w:szCs w:val="24"/>
          <w:lang w:val="es-MX"/>
        </w:rPr>
        <w:t xml:space="preserve"> millones)</w:t>
      </w:r>
      <w:r w:rsidR="00A451C3" w:rsidRPr="00942FF6">
        <w:rPr>
          <w:rFonts w:ascii="Futura Lt BT" w:eastAsia="Calibri" w:hAnsi="Futura Lt BT" w:cs="Courier New"/>
          <w:sz w:val="24"/>
          <w:szCs w:val="24"/>
          <w:lang w:val="es-MX"/>
        </w:rPr>
        <w:t xml:space="preserve">, </w:t>
      </w:r>
      <w:r w:rsidR="00C662FA" w:rsidRPr="00942FF6">
        <w:rPr>
          <w:rFonts w:ascii="Futura Lt BT" w:hAnsi="Futura Lt BT" w:cs="Courier New"/>
          <w:sz w:val="24"/>
          <w:szCs w:val="24"/>
          <w:lang w:val="es-MX"/>
        </w:rPr>
        <w:t xml:space="preserve">debido </w:t>
      </w:r>
      <w:r w:rsidR="005A3EFF" w:rsidRPr="00942FF6">
        <w:rPr>
          <w:rFonts w:ascii="Futura Lt BT" w:hAnsi="Futura Lt BT" w:cs="Courier New"/>
          <w:sz w:val="24"/>
          <w:szCs w:val="24"/>
          <w:lang w:val="es-MX"/>
        </w:rPr>
        <w:t xml:space="preserve">principalmente </w:t>
      </w:r>
      <w:r w:rsidR="00C662FA" w:rsidRPr="00942FF6">
        <w:rPr>
          <w:rFonts w:ascii="Futura Lt BT" w:hAnsi="Futura Lt BT" w:cs="Courier New"/>
          <w:sz w:val="24"/>
          <w:szCs w:val="24"/>
          <w:lang w:val="es-MX"/>
        </w:rPr>
        <w:t xml:space="preserve">al </w:t>
      </w:r>
      <w:r w:rsidR="005A3EFF" w:rsidRPr="00942FF6">
        <w:rPr>
          <w:rFonts w:ascii="Futura Lt BT" w:hAnsi="Futura Lt BT" w:cs="Courier New"/>
          <w:sz w:val="24"/>
          <w:szCs w:val="24"/>
          <w:lang w:val="es-MX"/>
        </w:rPr>
        <w:t>aumento en</w:t>
      </w:r>
      <w:r w:rsidR="00B74E57">
        <w:rPr>
          <w:rFonts w:ascii="Futura Lt BT" w:hAnsi="Futura Lt BT" w:cs="Courier New"/>
          <w:sz w:val="24"/>
          <w:szCs w:val="24"/>
          <w:lang w:val="es-MX"/>
        </w:rPr>
        <w:t xml:space="preserve"> 17.5</w:t>
      </w:r>
      <w:r w:rsidR="005A3EFF" w:rsidRPr="00942FF6">
        <w:rPr>
          <w:rFonts w:ascii="Futura Lt BT" w:hAnsi="Futura Lt BT" w:cs="Courier New"/>
          <w:sz w:val="24"/>
          <w:szCs w:val="24"/>
          <w:lang w:val="es-MX"/>
        </w:rPr>
        <w:t xml:space="preserve"> por ciento </w:t>
      </w:r>
      <w:r w:rsidR="00AE1017">
        <w:rPr>
          <w:rFonts w:ascii="Futura Lt BT" w:hAnsi="Futura Lt BT" w:cs="Courier New"/>
          <w:sz w:val="24"/>
          <w:szCs w:val="24"/>
          <w:lang w:val="es-MX"/>
        </w:rPr>
        <w:t xml:space="preserve">en </w:t>
      </w:r>
      <w:r w:rsidR="00AE1017" w:rsidRPr="006E711B">
        <w:rPr>
          <w:rFonts w:ascii="Futura Lt BT" w:hAnsi="Futura Lt BT" w:cs="Courier New"/>
          <w:sz w:val="24"/>
          <w:szCs w:val="24"/>
          <w:lang w:val="es-MX"/>
        </w:rPr>
        <w:t>l</w:t>
      </w:r>
      <w:r w:rsidR="00AE1017">
        <w:rPr>
          <w:rFonts w:ascii="Futura Lt BT" w:hAnsi="Futura Lt BT" w:cs="Courier New"/>
          <w:sz w:val="24"/>
          <w:szCs w:val="24"/>
          <w:lang w:val="es-MX"/>
        </w:rPr>
        <w:t xml:space="preserve">a </w:t>
      </w:r>
      <w:r w:rsidR="00AE1017" w:rsidRPr="006E711B">
        <w:rPr>
          <w:rFonts w:ascii="Futura Lt BT" w:hAnsi="Futura Lt BT" w:cs="Courier New"/>
          <w:sz w:val="24"/>
          <w:szCs w:val="24"/>
          <w:lang w:val="es-MX"/>
        </w:rPr>
        <w:t xml:space="preserve">renta </w:t>
      </w:r>
      <w:r w:rsidR="00AE1017">
        <w:rPr>
          <w:rFonts w:ascii="Futura Lt BT" w:hAnsi="Futura Lt BT" w:cs="Courier New"/>
          <w:sz w:val="24"/>
          <w:szCs w:val="24"/>
          <w:lang w:val="es-MX"/>
        </w:rPr>
        <w:t xml:space="preserve">devengada </w:t>
      </w:r>
      <w:r w:rsidR="00AE1017" w:rsidRPr="006E711B">
        <w:rPr>
          <w:rFonts w:ascii="Futura Lt BT" w:hAnsi="Futura Lt BT" w:cs="Courier New"/>
          <w:sz w:val="24"/>
          <w:szCs w:val="24"/>
          <w:lang w:val="es-MX"/>
        </w:rPr>
        <w:t>de la inversión</w:t>
      </w:r>
      <w:r w:rsidR="00AE1017">
        <w:rPr>
          <w:rFonts w:ascii="Futura Lt BT" w:hAnsi="Futura Lt BT" w:cs="Courier New"/>
          <w:sz w:val="24"/>
          <w:szCs w:val="24"/>
          <w:lang w:val="es-MX"/>
        </w:rPr>
        <w:t xml:space="preserve"> extranjera registrada en el país</w:t>
      </w:r>
      <w:r w:rsidR="00AE1017" w:rsidRPr="00942FF6">
        <w:rPr>
          <w:rFonts w:ascii="Futura Lt BT" w:hAnsi="Futura Lt BT" w:cs="Courier New"/>
          <w:sz w:val="24"/>
          <w:szCs w:val="24"/>
          <w:lang w:val="es-MX"/>
        </w:rPr>
        <w:t xml:space="preserve"> </w:t>
      </w:r>
      <w:r w:rsidR="005A3EFF" w:rsidRPr="00942FF6">
        <w:rPr>
          <w:rFonts w:ascii="Futura Lt BT" w:hAnsi="Futura Lt BT" w:cs="Courier New"/>
          <w:sz w:val="24"/>
          <w:szCs w:val="24"/>
          <w:lang w:val="es-MX"/>
        </w:rPr>
        <w:t>(US$</w:t>
      </w:r>
      <w:r w:rsidR="00B74E57">
        <w:rPr>
          <w:rFonts w:ascii="Futura Lt BT" w:hAnsi="Futura Lt BT" w:cs="Courier New"/>
          <w:sz w:val="24"/>
          <w:szCs w:val="24"/>
          <w:lang w:val="es-MX"/>
        </w:rPr>
        <w:t>293</w:t>
      </w:r>
      <w:r w:rsidR="005E6465">
        <w:rPr>
          <w:rFonts w:ascii="Futura Lt BT" w:hAnsi="Futura Lt BT" w:cs="Courier New"/>
          <w:sz w:val="24"/>
          <w:szCs w:val="24"/>
          <w:lang w:val="es-MX"/>
        </w:rPr>
        <w:t>.6</w:t>
      </w:r>
      <w:r w:rsidR="005A3EFF" w:rsidRPr="00942FF6">
        <w:rPr>
          <w:rFonts w:ascii="Futura Lt BT" w:hAnsi="Futura Lt BT" w:cs="Courier New"/>
          <w:sz w:val="24"/>
          <w:szCs w:val="24"/>
          <w:lang w:val="es-MX"/>
        </w:rPr>
        <w:t xml:space="preserve"> millones) </w:t>
      </w:r>
      <w:r w:rsidR="005E6465">
        <w:rPr>
          <w:rFonts w:ascii="Futura Lt BT" w:hAnsi="Futura Lt BT" w:cs="Courier New"/>
          <w:sz w:val="24"/>
          <w:szCs w:val="24"/>
          <w:lang w:val="es-MX"/>
        </w:rPr>
        <w:t xml:space="preserve">y </w:t>
      </w:r>
      <w:r w:rsidR="0043766A">
        <w:rPr>
          <w:rFonts w:ascii="Futura Lt BT" w:hAnsi="Futura Lt BT" w:cs="Courier New"/>
          <w:sz w:val="24"/>
          <w:szCs w:val="24"/>
          <w:lang w:val="es-MX"/>
        </w:rPr>
        <w:t>de</w:t>
      </w:r>
      <w:r w:rsidR="00B74E57">
        <w:rPr>
          <w:rFonts w:ascii="Futura Lt BT" w:hAnsi="Futura Lt BT" w:cs="Courier New"/>
          <w:sz w:val="24"/>
          <w:szCs w:val="24"/>
          <w:lang w:val="es-MX"/>
        </w:rPr>
        <w:t xml:space="preserve"> 8.7</w:t>
      </w:r>
      <w:r w:rsidR="0043766A">
        <w:rPr>
          <w:rFonts w:ascii="Futura Lt BT" w:hAnsi="Futura Lt BT" w:cs="Courier New"/>
          <w:sz w:val="24"/>
          <w:szCs w:val="24"/>
          <w:lang w:val="es-MX"/>
        </w:rPr>
        <w:t xml:space="preserve"> por ciento en el </w:t>
      </w:r>
      <w:r w:rsidR="005E6465">
        <w:rPr>
          <w:rFonts w:ascii="Futura Lt BT" w:hAnsi="Futura Lt BT" w:cs="Courier New"/>
          <w:sz w:val="24"/>
          <w:szCs w:val="24"/>
          <w:lang w:val="es-MX"/>
        </w:rPr>
        <w:t xml:space="preserve">pago </w:t>
      </w:r>
      <w:r w:rsidR="002D555B">
        <w:rPr>
          <w:rFonts w:ascii="Futura Lt BT" w:hAnsi="Futura Lt BT" w:cs="Courier New"/>
          <w:sz w:val="24"/>
          <w:szCs w:val="24"/>
          <w:lang w:val="es-MX"/>
        </w:rPr>
        <w:t xml:space="preserve">de </w:t>
      </w:r>
      <w:r w:rsidR="005A3EFF" w:rsidRPr="00942FF6">
        <w:rPr>
          <w:rFonts w:ascii="Futura Lt BT" w:hAnsi="Futura Lt BT" w:cs="Courier New"/>
          <w:sz w:val="24"/>
          <w:szCs w:val="24"/>
          <w:lang w:val="es-MX"/>
        </w:rPr>
        <w:t>inter</w:t>
      </w:r>
      <w:r w:rsidR="007020D9">
        <w:rPr>
          <w:rFonts w:ascii="Futura Lt BT" w:hAnsi="Futura Lt BT" w:cs="Courier New"/>
          <w:sz w:val="24"/>
          <w:szCs w:val="24"/>
          <w:lang w:val="es-MX"/>
        </w:rPr>
        <w:t>eses</w:t>
      </w:r>
      <w:r w:rsidR="005A3EFF" w:rsidRPr="00942FF6">
        <w:rPr>
          <w:rFonts w:ascii="Futura Lt BT" w:hAnsi="Futura Lt BT" w:cs="Courier New"/>
          <w:sz w:val="24"/>
          <w:szCs w:val="24"/>
          <w:lang w:val="es-MX"/>
        </w:rPr>
        <w:t xml:space="preserve"> de la deuda externa total (US$</w:t>
      </w:r>
      <w:r w:rsidR="00B74E57" w:rsidRPr="00B74E57">
        <w:rPr>
          <w:rFonts w:ascii="Futura Lt BT" w:hAnsi="Futura Lt BT" w:cs="Courier New"/>
          <w:sz w:val="24"/>
          <w:szCs w:val="24"/>
          <w:lang w:val="es-MX"/>
        </w:rPr>
        <w:t>110.3</w:t>
      </w:r>
      <w:r w:rsidR="00B74E57">
        <w:rPr>
          <w:rFonts w:ascii="Futura Lt BT" w:hAnsi="Futura Lt BT" w:cs="Courier New"/>
          <w:sz w:val="24"/>
          <w:szCs w:val="24"/>
          <w:lang w:val="es-MX"/>
        </w:rPr>
        <w:t xml:space="preserve"> </w:t>
      </w:r>
      <w:r w:rsidR="005A3EFF" w:rsidRPr="00942FF6">
        <w:rPr>
          <w:rFonts w:ascii="Futura Lt BT" w:hAnsi="Futura Lt BT" w:cs="Courier New"/>
          <w:sz w:val="24"/>
          <w:szCs w:val="24"/>
          <w:lang w:val="es-MX"/>
        </w:rPr>
        <w:t xml:space="preserve">millones), </w:t>
      </w:r>
      <w:r w:rsidR="00F3789A" w:rsidRPr="00942FF6">
        <w:rPr>
          <w:rFonts w:ascii="Futura Lt BT" w:hAnsi="Futura Lt BT" w:cs="Courier New"/>
          <w:sz w:val="24"/>
          <w:szCs w:val="24"/>
          <w:lang w:val="es-MX"/>
        </w:rPr>
        <w:t xml:space="preserve">que superaron </w:t>
      </w:r>
      <w:r w:rsidR="0043766A">
        <w:rPr>
          <w:rFonts w:ascii="Futura Lt BT" w:hAnsi="Futura Lt BT" w:cs="Courier New"/>
          <w:sz w:val="24"/>
          <w:szCs w:val="24"/>
          <w:lang w:val="es-MX"/>
        </w:rPr>
        <w:t>a</w:t>
      </w:r>
      <w:r w:rsidR="00B74E57">
        <w:rPr>
          <w:rFonts w:ascii="Futura Lt BT" w:hAnsi="Futura Lt BT" w:cs="Courier New"/>
          <w:sz w:val="24"/>
          <w:szCs w:val="24"/>
          <w:lang w:val="es-MX"/>
        </w:rPr>
        <w:t xml:space="preserve"> </w:t>
      </w:r>
      <w:r w:rsidR="00F3789A" w:rsidRPr="00942FF6">
        <w:rPr>
          <w:rFonts w:ascii="Futura Lt BT" w:hAnsi="Futura Lt BT" w:cs="Courier New"/>
          <w:sz w:val="24"/>
          <w:szCs w:val="24"/>
          <w:lang w:val="es-MX"/>
        </w:rPr>
        <w:t>l</w:t>
      </w:r>
      <w:r w:rsidR="00B74E57">
        <w:rPr>
          <w:rFonts w:ascii="Futura Lt BT" w:hAnsi="Futura Lt BT" w:cs="Courier New"/>
          <w:sz w:val="24"/>
          <w:szCs w:val="24"/>
          <w:lang w:val="es-MX"/>
        </w:rPr>
        <w:t>a</w:t>
      </w:r>
      <w:r w:rsidR="00F3789A" w:rsidRPr="00942FF6">
        <w:rPr>
          <w:rFonts w:ascii="Futura Lt BT" w:hAnsi="Futura Lt BT" w:cs="Courier New"/>
          <w:sz w:val="24"/>
          <w:szCs w:val="24"/>
          <w:lang w:val="es-MX"/>
        </w:rPr>
        <w:t xml:space="preserve"> </w:t>
      </w:r>
      <w:r w:rsidR="00B74E57">
        <w:rPr>
          <w:rFonts w:ascii="Futura Lt BT" w:hAnsi="Futura Lt BT" w:cs="Courier New"/>
          <w:sz w:val="24"/>
          <w:szCs w:val="24"/>
          <w:lang w:val="es-MX"/>
        </w:rPr>
        <w:t>disminución</w:t>
      </w:r>
      <w:r w:rsidR="00F3789A" w:rsidRPr="00942FF6">
        <w:rPr>
          <w:rFonts w:ascii="Futura Lt BT" w:hAnsi="Futura Lt BT" w:cs="Courier New"/>
          <w:sz w:val="24"/>
          <w:szCs w:val="24"/>
          <w:lang w:val="es-MX"/>
        </w:rPr>
        <w:t xml:space="preserve"> de </w:t>
      </w:r>
      <w:r w:rsidR="00B74E57">
        <w:rPr>
          <w:rFonts w:ascii="Futura Lt BT" w:hAnsi="Futura Lt BT" w:cs="Courier New"/>
          <w:sz w:val="24"/>
          <w:szCs w:val="24"/>
          <w:lang w:val="es-MX"/>
        </w:rPr>
        <w:t xml:space="preserve"> 3.4 </w:t>
      </w:r>
      <w:r w:rsidR="00F3789A" w:rsidRPr="00942FF6">
        <w:rPr>
          <w:rFonts w:ascii="Futura Lt BT" w:hAnsi="Futura Lt BT" w:cs="Courier New"/>
          <w:sz w:val="24"/>
          <w:szCs w:val="24"/>
          <w:lang w:val="es-MX"/>
        </w:rPr>
        <w:t>por ciento en los intereses percibidos de las inversiones de activos de reservas en el exterior (US$</w:t>
      </w:r>
      <w:r w:rsidR="00E73385">
        <w:rPr>
          <w:rFonts w:ascii="Futura Lt BT" w:hAnsi="Futura Lt BT" w:cs="Courier New"/>
          <w:sz w:val="24"/>
          <w:szCs w:val="24"/>
          <w:lang w:val="es-MX"/>
        </w:rPr>
        <w:t>56</w:t>
      </w:r>
      <w:r w:rsidR="00F3789A" w:rsidRPr="00942FF6">
        <w:rPr>
          <w:rFonts w:ascii="Futura Lt BT" w:hAnsi="Futura Lt BT" w:cs="Courier New"/>
          <w:sz w:val="24"/>
          <w:szCs w:val="24"/>
          <w:lang w:val="es-MX"/>
        </w:rPr>
        <w:t>.</w:t>
      </w:r>
      <w:r w:rsidR="00E73385">
        <w:rPr>
          <w:rFonts w:ascii="Futura Lt BT" w:hAnsi="Futura Lt BT" w:cs="Courier New"/>
          <w:sz w:val="24"/>
          <w:szCs w:val="24"/>
          <w:lang w:val="es-MX"/>
        </w:rPr>
        <w:t>9</w:t>
      </w:r>
      <w:r w:rsidR="00F3789A" w:rsidRPr="00942FF6">
        <w:rPr>
          <w:rFonts w:ascii="Futura Lt BT" w:hAnsi="Futura Lt BT" w:cs="Courier New"/>
          <w:sz w:val="24"/>
          <w:szCs w:val="24"/>
          <w:lang w:val="es-MX"/>
        </w:rPr>
        <w:t xml:space="preserve"> millones)</w:t>
      </w:r>
      <w:r w:rsidR="00F3789A" w:rsidRPr="00942FF6">
        <w:rPr>
          <w:rFonts w:ascii="Futura Lt BT" w:eastAsia="Calibri" w:hAnsi="Futura Lt BT" w:cs="Courier New"/>
          <w:sz w:val="24"/>
          <w:szCs w:val="24"/>
          <w:lang w:val="es-MX"/>
        </w:rPr>
        <w:t>.</w:t>
      </w:r>
    </w:p>
    <w:p w:rsidR="008F02A9" w:rsidRPr="003F398E" w:rsidRDefault="008F02A9" w:rsidP="003F398E">
      <w:pPr>
        <w:spacing w:line="276" w:lineRule="auto"/>
        <w:jc w:val="both"/>
        <w:rPr>
          <w:rFonts w:ascii="Futura Lt BT" w:eastAsia="Calibri" w:hAnsi="Futura Lt BT" w:cs="Courier New"/>
          <w:sz w:val="24"/>
          <w:szCs w:val="24"/>
          <w:lang w:val="es-MX"/>
        </w:rPr>
      </w:pPr>
      <w:r w:rsidRPr="00087BF3">
        <w:rPr>
          <w:rFonts w:ascii="Futura Lt BT" w:eastAsia="Calibri" w:hAnsi="Futura Lt BT" w:cs="Courier New"/>
          <w:sz w:val="24"/>
          <w:szCs w:val="24"/>
          <w:lang w:val="es-MX"/>
        </w:rPr>
        <w:t>Por su parte, e</w:t>
      </w:r>
      <w:r w:rsidR="00AE1017">
        <w:rPr>
          <w:rFonts w:ascii="Futura Lt BT" w:eastAsia="Calibri" w:hAnsi="Futura Lt BT" w:cs="Courier New"/>
          <w:sz w:val="24"/>
          <w:szCs w:val="24"/>
          <w:lang w:val="es-MX"/>
        </w:rPr>
        <w:t>n las transferencias corrientes (</w:t>
      </w:r>
      <w:r w:rsidRPr="00087BF3">
        <w:rPr>
          <w:rFonts w:ascii="Futura Lt BT" w:eastAsia="Calibri" w:hAnsi="Futura Lt BT" w:cs="Courier New"/>
          <w:sz w:val="24"/>
          <w:szCs w:val="24"/>
          <w:lang w:val="es-MX"/>
        </w:rPr>
        <w:t>ingreso secundario</w:t>
      </w:r>
      <w:r w:rsidR="002F12D1">
        <w:rPr>
          <w:rFonts w:ascii="Futura Lt BT" w:eastAsia="Calibri" w:hAnsi="Futura Lt BT" w:cs="Courier New"/>
          <w:sz w:val="24"/>
          <w:szCs w:val="24"/>
          <w:lang w:val="es-MX"/>
        </w:rPr>
        <w:t>) se</w:t>
      </w:r>
      <w:r w:rsidRPr="00087BF3">
        <w:rPr>
          <w:rFonts w:ascii="Futura Lt BT" w:eastAsia="Calibri" w:hAnsi="Futura Lt BT" w:cs="Courier New"/>
          <w:sz w:val="24"/>
          <w:szCs w:val="24"/>
          <w:lang w:val="es-MX"/>
        </w:rPr>
        <w:t xml:space="preserve"> reflejó un superávit de 1,</w:t>
      </w:r>
      <w:r w:rsidR="00DF14A7">
        <w:rPr>
          <w:rFonts w:ascii="Futura Lt BT" w:eastAsia="Calibri" w:hAnsi="Futura Lt BT" w:cs="Courier New"/>
          <w:sz w:val="24"/>
          <w:szCs w:val="24"/>
          <w:lang w:val="es-MX"/>
        </w:rPr>
        <w:t>41</w:t>
      </w:r>
      <w:r w:rsidR="00720FB5" w:rsidRPr="00087BF3">
        <w:rPr>
          <w:rFonts w:ascii="Futura Lt BT" w:eastAsia="Calibri" w:hAnsi="Futura Lt BT" w:cs="Courier New"/>
          <w:sz w:val="24"/>
          <w:szCs w:val="24"/>
          <w:lang w:val="es-MX"/>
        </w:rPr>
        <w:t>5</w:t>
      </w:r>
      <w:r w:rsidRPr="00087BF3">
        <w:rPr>
          <w:rFonts w:ascii="Futura Lt BT" w:eastAsia="Calibri" w:hAnsi="Futura Lt BT" w:cs="Courier New"/>
          <w:sz w:val="24"/>
          <w:szCs w:val="24"/>
          <w:lang w:val="es-MX"/>
        </w:rPr>
        <w:t>.</w:t>
      </w:r>
      <w:r w:rsidR="00DF14A7">
        <w:rPr>
          <w:rFonts w:ascii="Futura Lt BT" w:eastAsia="Calibri" w:hAnsi="Futura Lt BT" w:cs="Courier New"/>
          <w:sz w:val="24"/>
          <w:szCs w:val="24"/>
          <w:lang w:val="es-MX"/>
        </w:rPr>
        <w:t>0</w:t>
      </w:r>
      <w:r w:rsidRPr="00087BF3">
        <w:rPr>
          <w:rFonts w:ascii="Futura Lt BT" w:eastAsia="Calibri" w:hAnsi="Futura Lt BT" w:cs="Courier New"/>
          <w:sz w:val="24"/>
          <w:szCs w:val="24"/>
          <w:lang w:val="es-MX"/>
        </w:rPr>
        <w:t xml:space="preserve"> millones en el </w:t>
      </w:r>
      <w:r w:rsidR="00DF14A7">
        <w:rPr>
          <w:rFonts w:ascii="Futura Lt BT" w:eastAsia="Calibri" w:hAnsi="Futura Lt BT" w:cs="Courier New"/>
          <w:sz w:val="24"/>
          <w:szCs w:val="24"/>
          <w:lang w:val="es-MX"/>
        </w:rPr>
        <w:t>primer</w:t>
      </w:r>
      <w:r w:rsidR="001A5401" w:rsidRPr="00087BF3">
        <w:rPr>
          <w:rFonts w:ascii="Futura Lt BT" w:eastAsia="Calibri" w:hAnsi="Futura Lt BT" w:cs="Courier New"/>
          <w:sz w:val="24"/>
          <w:szCs w:val="24"/>
          <w:lang w:val="es-MX"/>
        </w:rPr>
        <w:t xml:space="preserve"> t</w:t>
      </w:r>
      <w:r w:rsidRPr="00087BF3">
        <w:rPr>
          <w:rFonts w:ascii="Futura Lt BT" w:eastAsia="Calibri" w:hAnsi="Futura Lt BT" w:cs="Courier New"/>
          <w:sz w:val="24"/>
          <w:szCs w:val="24"/>
          <w:lang w:val="es-MX"/>
        </w:rPr>
        <w:t xml:space="preserve">rimestre </w:t>
      </w:r>
      <w:r w:rsidR="00F05BF8" w:rsidRPr="00087BF3">
        <w:rPr>
          <w:rFonts w:ascii="Futura Lt BT" w:eastAsia="Calibri" w:hAnsi="Futura Lt BT" w:cs="Courier New"/>
          <w:sz w:val="24"/>
          <w:szCs w:val="24"/>
          <w:lang w:val="es-MX"/>
        </w:rPr>
        <w:t>(US$</w:t>
      </w:r>
      <w:r w:rsidR="00DF14A7">
        <w:rPr>
          <w:rFonts w:ascii="Futura Lt BT" w:eastAsia="Calibri" w:hAnsi="Futura Lt BT" w:cs="Courier New"/>
          <w:sz w:val="24"/>
          <w:szCs w:val="24"/>
          <w:lang w:val="es-MX"/>
        </w:rPr>
        <w:t>1</w:t>
      </w:r>
      <w:r w:rsidR="00F05BF8" w:rsidRPr="00087BF3">
        <w:rPr>
          <w:rFonts w:ascii="Futura Lt BT" w:eastAsia="Calibri" w:hAnsi="Futura Lt BT" w:cs="Courier New"/>
          <w:sz w:val="24"/>
          <w:szCs w:val="24"/>
          <w:lang w:val="es-MX"/>
        </w:rPr>
        <w:t>,</w:t>
      </w:r>
      <w:r w:rsidR="00DF14A7">
        <w:rPr>
          <w:rFonts w:ascii="Futura Lt BT" w:eastAsia="Calibri" w:hAnsi="Futura Lt BT" w:cs="Courier New"/>
          <w:sz w:val="24"/>
          <w:szCs w:val="24"/>
          <w:lang w:val="es-MX"/>
        </w:rPr>
        <w:t>106</w:t>
      </w:r>
      <w:r w:rsidR="00F05BF8" w:rsidRPr="00087BF3">
        <w:rPr>
          <w:rFonts w:ascii="Futura Lt BT" w:eastAsia="Calibri" w:hAnsi="Futura Lt BT" w:cs="Courier New"/>
          <w:sz w:val="24"/>
          <w:szCs w:val="24"/>
          <w:lang w:val="es-MX"/>
        </w:rPr>
        <w:t>.</w:t>
      </w:r>
      <w:r w:rsidR="00DF14A7">
        <w:rPr>
          <w:rFonts w:ascii="Futura Lt BT" w:eastAsia="Calibri" w:hAnsi="Futura Lt BT" w:cs="Courier New"/>
          <w:sz w:val="24"/>
          <w:szCs w:val="24"/>
          <w:lang w:val="es-MX"/>
        </w:rPr>
        <w:t>7</w:t>
      </w:r>
      <w:r w:rsidR="00F05BF8" w:rsidRPr="00087BF3">
        <w:rPr>
          <w:rFonts w:ascii="Futura Lt BT" w:eastAsia="Calibri" w:hAnsi="Futura Lt BT" w:cs="Courier New"/>
          <w:sz w:val="24"/>
          <w:szCs w:val="24"/>
          <w:lang w:val="es-MX"/>
        </w:rPr>
        <w:t xml:space="preserve"> millones </w:t>
      </w:r>
      <w:r w:rsidR="005D6262" w:rsidRPr="00087BF3">
        <w:rPr>
          <w:rFonts w:ascii="Futura Lt BT" w:eastAsia="Calibri" w:hAnsi="Futura Lt BT" w:cs="Courier New"/>
          <w:sz w:val="24"/>
          <w:szCs w:val="24"/>
          <w:lang w:val="es-MX"/>
        </w:rPr>
        <w:t xml:space="preserve">en </w:t>
      </w:r>
      <w:r w:rsidR="00DF14A7">
        <w:rPr>
          <w:rFonts w:ascii="Futura Lt BT" w:eastAsia="Calibri" w:hAnsi="Futura Lt BT" w:cs="Courier New"/>
          <w:sz w:val="24"/>
          <w:szCs w:val="24"/>
          <w:lang w:val="es-MX"/>
        </w:rPr>
        <w:t xml:space="preserve">I trimestre </w:t>
      </w:r>
      <w:r w:rsidR="00F05BF8" w:rsidRPr="00087BF3">
        <w:rPr>
          <w:rFonts w:ascii="Futura Lt BT" w:eastAsia="Calibri" w:hAnsi="Futura Lt BT" w:cs="Courier New"/>
          <w:sz w:val="24"/>
          <w:szCs w:val="24"/>
          <w:lang w:val="es-MX"/>
        </w:rPr>
        <w:t>202</w:t>
      </w:r>
      <w:r w:rsidR="00DF14A7">
        <w:rPr>
          <w:rFonts w:ascii="Futura Lt BT" w:eastAsia="Calibri" w:hAnsi="Futura Lt BT" w:cs="Courier New"/>
          <w:sz w:val="24"/>
          <w:szCs w:val="24"/>
          <w:lang w:val="es-MX"/>
        </w:rPr>
        <w:t>4</w:t>
      </w:r>
      <w:r w:rsidR="00F05BF8" w:rsidRPr="00087BF3">
        <w:rPr>
          <w:rFonts w:ascii="Futura Lt BT" w:eastAsia="Calibri" w:hAnsi="Futura Lt BT" w:cs="Courier New"/>
          <w:sz w:val="24"/>
          <w:szCs w:val="24"/>
          <w:lang w:val="es-MX"/>
        </w:rPr>
        <w:t>)</w:t>
      </w:r>
      <w:r w:rsidRPr="00087BF3">
        <w:rPr>
          <w:rFonts w:ascii="Futura Lt BT" w:eastAsia="Calibri" w:hAnsi="Futura Lt BT" w:cs="Courier New"/>
          <w:sz w:val="24"/>
          <w:szCs w:val="24"/>
          <w:lang w:val="es-MX"/>
        </w:rPr>
        <w:t xml:space="preserve">, </w:t>
      </w:r>
      <w:r w:rsidR="00EB24F6">
        <w:rPr>
          <w:rFonts w:ascii="Futura Lt BT" w:eastAsia="Calibri" w:hAnsi="Futura Lt BT" w:cs="Courier New"/>
          <w:sz w:val="24"/>
          <w:szCs w:val="24"/>
          <w:lang w:val="es-MX"/>
        </w:rPr>
        <w:t>derivado p</w:t>
      </w:r>
      <w:r w:rsidRPr="00087BF3">
        <w:rPr>
          <w:rFonts w:ascii="Futura Lt BT" w:eastAsia="Calibri" w:hAnsi="Futura Lt BT" w:cs="Courier New"/>
          <w:sz w:val="24"/>
          <w:szCs w:val="24"/>
          <w:lang w:val="es-MX"/>
        </w:rPr>
        <w:t xml:space="preserve">rincipalmente </w:t>
      </w:r>
      <w:r w:rsidR="00C3238E">
        <w:rPr>
          <w:rFonts w:ascii="Futura Lt BT" w:eastAsia="Calibri" w:hAnsi="Futura Lt BT" w:cs="Courier New"/>
          <w:sz w:val="24"/>
          <w:szCs w:val="24"/>
          <w:lang w:val="es-MX"/>
        </w:rPr>
        <w:t>d</w:t>
      </w:r>
      <w:r w:rsidR="00C662FA" w:rsidRPr="00087BF3">
        <w:rPr>
          <w:rFonts w:ascii="Futura Lt BT" w:eastAsia="Calibri" w:hAnsi="Futura Lt BT" w:cs="Courier New"/>
          <w:sz w:val="24"/>
          <w:szCs w:val="24"/>
          <w:lang w:val="es-MX"/>
        </w:rPr>
        <w:t>el</w:t>
      </w:r>
      <w:r w:rsidR="00242309" w:rsidRPr="00087BF3">
        <w:rPr>
          <w:rFonts w:ascii="Futura Lt BT" w:eastAsia="Calibri" w:hAnsi="Futura Lt BT" w:cs="Courier New"/>
          <w:sz w:val="24"/>
          <w:szCs w:val="24"/>
          <w:lang w:val="es-MX"/>
        </w:rPr>
        <w:t xml:space="preserve"> </w:t>
      </w:r>
      <w:r w:rsidRPr="00087BF3">
        <w:rPr>
          <w:rFonts w:ascii="Futura Lt BT" w:eastAsia="Calibri" w:hAnsi="Futura Lt BT" w:cs="Courier New"/>
          <w:sz w:val="24"/>
          <w:szCs w:val="24"/>
          <w:lang w:val="es-MX"/>
        </w:rPr>
        <w:t>dinamismo de los flujos de remesas</w:t>
      </w:r>
      <w:bookmarkEnd w:id="4"/>
      <w:r w:rsidR="00DD0DA2" w:rsidRPr="00087BF3">
        <w:rPr>
          <w:rFonts w:ascii="Futura Lt BT" w:eastAsia="Calibri" w:hAnsi="Futura Lt BT" w:cs="Courier New"/>
          <w:sz w:val="24"/>
          <w:szCs w:val="24"/>
          <w:lang w:val="es-MX"/>
        </w:rPr>
        <w:t>,</w:t>
      </w:r>
      <w:r w:rsidR="00F05BF8" w:rsidRPr="00087BF3">
        <w:rPr>
          <w:rFonts w:ascii="Futura Lt BT" w:eastAsia="Calibri" w:hAnsi="Futura Lt BT" w:cs="Courier New"/>
          <w:sz w:val="24"/>
          <w:szCs w:val="24"/>
          <w:lang w:val="es-MX"/>
        </w:rPr>
        <w:t xml:space="preserve"> que sumaron 1,</w:t>
      </w:r>
      <w:r w:rsidR="005D6262" w:rsidRPr="00087BF3">
        <w:rPr>
          <w:rFonts w:ascii="Futura Lt BT" w:eastAsia="Calibri" w:hAnsi="Futura Lt BT" w:cs="Courier New"/>
          <w:sz w:val="24"/>
          <w:szCs w:val="24"/>
          <w:lang w:val="es-MX"/>
        </w:rPr>
        <w:t>44</w:t>
      </w:r>
      <w:r w:rsidR="00DF14A7">
        <w:rPr>
          <w:rFonts w:ascii="Futura Lt BT" w:eastAsia="Calibri" w:hAnsi="Futura Lt BT" w:cs="Courier New"/>
          <w:sz w:val="24"/>
          <w:szCs w:val="24"/>
          <w:lang w:val="es-MX"/>
        </w:rPr>
        <w:t>1</w:t>
      </w:r>
      <w:r w:rsidR="00F05BF8" w:rsidRPr="00087BF3">
        <w:rPr>
          <w:rFonts w:ascii="Futura Lt BT" w:eastAsia="Calibri" w:hAnsi="Futura Lt BT" w:cs="Courier New"/>
          <w:sz w:val="24"/>
          <w:szCs w:val="24"/>
          <w:lang w:val="es-MX"/>
        </w:rPr>
        <w:t>.</w:t>
      </w:r>
      <w:r w:rsidR="00DF14A7">
        <w:rPr>
          <w:rFonts w:ascii="Futura Lt BT" w:eastAsia="Calibri" w:hAnsi="Futura Lt BT" w:cs="Courier New"/>
          <w:sz w:val="24"/>
          <w:szCs w:val="24"/>
          <w:lang w:val="es-MX"/>
        </w:rPr>
        <w:t>3</w:t>
      </w:r>
      <w:r w:rsidR="00F05BF8" w:rsidRPr="00087BF3">
        <w:rPr>
          <w:rFonts w:ascii="Futura Lt BT" w:eastAsia="Calibri" w:hAnsi="Futura Lt BT" w:cs="Courier New"/>
          <w:sz w:val="24"/>
          <w:szCs w:val="24"/>
          <w:lang w:val="es-MX"/>
        </w:rPr>
        <w:t xml:space="preserve"> millones </w:t>
      </w:r>
      <w:r w:rsidR="00A451C3" w:rsidRPr="00087BF3">
        <w:rPr>
          <w:rFonts w:ascii="Futura Lt BT" w:eastAsia="Calibri" w:hAnsi="Futura Lt BT" w:cs="Courier New"/>
          <w:sz w:val="24"/>
          <w:szCs w:val="24"/>
          <w:lang w:val="es-MX"/>
        </w:rPr>
        <w:t>de dólares</w:t>
      </w:r>
      <w:r w:rsidR="00DF14A7">
        <w:rPr>
          <w:rFonts w:ascii="Futura Lt BT" w:eastAsia="Calibri" w:hAnsi="Futura Lt BT" w:cs="Courier New"/>
          <w:sz w:val="24"/>
          <w:szCs w:val="24"/>
          <w:lang w:val="es-MX"/>
        </w:rPr>
        <w:t xml:space="preserve">, </w:t>
      </w:r>
      <w:r w:rsidR="00A451C3" w:rsidRPr="00087BF3">
        <w:rPr>
          <w:rFonts w:ascii="Futura Lt BT" w:eastAsia="Calibri" w:hAnsi="Futura Lt BT" w:cs="Courier New"/>
          <w:sz w:val="24"/>
          <w:szCs w:val="24"/>
          <w:lang w:val="es-MX"/>
        </w:rPr>
        <w:t xml:space="preserve">para </w:t>
      </w:r>
      <w:r w:rsidR="00F05BF8" w:rsidRPr="00087BF3">
        <w:rPr>
          <w:rFonts w:ascii="Futura Lt BT" w:eastAsia="Calibri" w:hAnsi="Futura Lt BT" w:cs="Courier New"/>
          <w:sz w:val="24"/>
          <w:szCs w:val="24"/>
          <w:lang w:val="es-MX"/>
        </w:rPr>
        <w:t xml:space="preserve">un crecimiento </w:t>
      </w:r>
      <w:r w:rsidR="00C3238E">
        <w:rPr>
          <w:rFonts w:ascii="Futura Lt BT" w:eastAsia="Calibri" w:hAnsi="Futura Lt BT" w:cs="Courier New"/>
          <w:sz w:val="24"/>
          <w:szCs w:val="24"/>
          <w:lang w:val="es-MX"/>
        </w:rPr>
        <w:t xml:space="preserve">interanual </w:t>
      </w:r>
      <w:r w:rsidR="00F05BF8" w:rsidRPr="00087BF3">
        <w:rPr>
          <w:rFonts w:ascii="Futura Lt BT" w:eastAsia="Calibri" w:hAnsi="Futura Lt BT" w:cs="Courier New"/>
          <w:sz w:val="24"/>
          <w:szCs w:val="24"/>
          <w:lang w:val="es-MX"/>
        </w:rPr>
        <w:t xml:space="preserve">de </w:t>
      </w:r>
      <w:r w:rsidR="005D6262" w:rsidRPr="00087BF3">
        <w:rPr>
          <w:rFonts w:ascii="Futura Lt BT" w:eastAsia="Calibri" w:hAnsi="Futura Lt BT" w:cs="Courier New"/>
          <w:sz w:val="24"/>
          <w:szCs w:val="24"/>
          <w:lang w:val="es-MX"/>
        </w:rPr>
        <w:t>2</w:t>
      </w:r>
      <w:r w:rsidR="00DF14A7">
        <w:rPr>
          <w:rFonts w:ascii="Futura Lt BT" w:eastAsia="Calibri" w:hAnsi="Futura Lt BT" w:cs="Courier New"/>
          <w:sz w:val="24"/>
          <w:szCs w:val="24"/>
          <w:lang w:val="es-MX"/>
        </w:rPr>
        <w:t>6</w:t>
      </w:r>
      <w:r w:rsidR="00F05BF8" w:rsidRPr="00087BF3">
        <w:rPr>
          <w:rFonts w:ascii="Futura Lt BT" w:eastAsia="Calibri" w:hAnsi="Futura Lt BT" w:cs="Courier New"/>
          <w:sz w:val="24"/>
          <w:szCs w:val="24"/>
          <w:lang w:val="es-MX"/>
        </w:rPr>
        <w:t>.</w:t>
      </w:r>
      <w:r w:rsidR="00DF14A7">
        <w:rPr>
          <w:rFonts w:ascii="Futura Lt BT" w:eastAsia="Calibri" w:hAnsi="Futura Lt BT" w:cs="Courier New"/>
          <w:sz w:val="24"/>
          <w:szCs w:val="24"/>
          <w:lang w:val="es-MX"/>
        </w:rPr>
        <w:t>3</w:t>
      </w:r>
      <w:r w:rsidR="00F05BF8" w:rsidRPr="00087BF3">
        <w:rPr>
          <w:rFonts w:ascii="Futura Lt BT" w:eastAsia="Calibri" w:hAnsi="Futura Lt BT" w:cs="Courier New"/>
          <w:sz w:val="24"/>
          <w:szCs w:val="24"/>
          <w:lang w:val="es-MX"/>
        </w:rPr>
        <w:t xml:space="preserve"> por ciento</w:t>
      </w:r>
      <w:r w:rsidRPr="00087BF3">
        <w:rPr>
          <w:rFonts w:ascii="Futura Lt BT" w:eastAsia="Calibri" w:hAnsi="Futura Lt BT" w:cs="Courier New"/>
          <w:sz w:val="24"/>
          <w:szCs w:val="24"/>
          <w:lang w:val="es-MX"/>
        </w:rPr>
        <w:t>.</w:t>
      </w:r>
      <w:r w:rsidR="00EB24F6">
        <w:rPr>
          <w:rFonts w:ascii="Futura Lt BT" w:eastAsia="Calibri" w:hAnsi="Futura Lt BT" w:cs="Courier New"/>
          <w:sz w:val="24"/>
          <w:szCs w:val="24"/>
          <w:lang w:val="es-MX"/>
        </w:rPr>
        <w:t xml:space="preserve"> </w:t>
      </w:r>
      <w:r w:rsidR="00C3238E">
        <w:rPr>
          <w:rFonts w:ascii="Futura Lt BT" w:eastAsia="Calibri" w:hAnsi="Futura Lt BT" w:cs="Courier New"/>
          <w:sz w:val="24"/>
          <w:szCs w:val="24"/>
          <w:lang w:val="es-MX"/>
        </w:rPr>
        <w:t>M</w:t>
      </w:r>
      <w:r w:rsidR="00EB24F6">
        <w:rPr>
          <w:rFonts w:ascii="Futura Lt BT" w:hAnsi="Futura Lt BT"/>
          <w:sz w:val="24"/>
          <w:szCs w:val="24"/>
          <w:lang w:val="es-MX"/>
        </w:rPr>
        <w:t xml:space="preserve">ientras que los egresos por el mismo concepto, </w:t>
      </w:r>
      <w:r w:rsidR="00C3238E">
        <w:rPr>
          <w:rFonts w:ascii="Futura Lt BT" w:hAnsi="Futura Lt BT"/>
          <w:sz w:val="24"/>
          <w:szCs w:val="24"/>
          <w:lang w:val="es-MX"/>
        </w:rPr>
        <w:t xml:space="preserve">fueron </w:t>
      </w:r>
      <w:r w:rsidR="00EB24F6">
        <w:rPr>
          <w:rFonts w:ascii="Futura Lt BT" w:hAnsi="Futura Lt BT"/>
          <w:sz w:val="24"/>
          <w:szCs w:val="24"/>
          <w:lang w:val="es-MX"/>
        </w:rPr>
        <w:t xml:space="preserve">de 27.0 millones de dólares en el trimestre, </w:t>
      </w:r>
      <w:r w:rsidR="00C3238E">
        <w:rPr>
          <w:rFonts w:ascii="Futura Lt BT" w:hAnsi="Futura Lt BT"/>
          <w:sz w:val="24"/>
          <w:szCs w:val="24"/>
          <w:lang w:val="es-MX"/>
        </w:rPr>
        <w:t xml:space="preserve">menores en </w:t>
      </w:r>
      <w:r w:rsidR="00EB24F6">
        <w:rPr>
          <w:rFonts w:ascii="Futura Lt BT" w:hAnsi="Futura Lt BT"/>
          <w:sz w:val="24"/>
          <w:szCs w:val="24"/>
          <w:lang w:val="es-MX"/>
        </w:rPr>
        <w:t xml:space="preserve">34.8 por ciento </w:t>
      </w:r>
      <w:r w:rsidR="00C3238E">
        <w:rPr>
          <w:rFonts w:ascii="Futura Lt BT" w:hAnsi="Futura Lt BT"/>
          <w:sz w:val="24"/>
          <w:szCs w:val="24"/>
          <w:lang w:val="es-MX"/>
        </w:rPr>
        <w:t>respecto a igual trimestre de 2024 (US$41.4 millones).</w:t>
      </w:r>
    </w:p>
    <w:p w:rsidR="00A91DF2" w:rsidRDefault="00A91DF2" w:rsidP="00A91DF2">
      <w:pPr>
        <w:pStyle w:val="Textoindependiente"/>
        <w:spacing w:line="276" w:lineRule="auto"/>
      </w:pPr>
      <w:r w:rsidRPr="008315FD">
        <w:rPr>
          <w:rFonts w:cs="Courier New"/>
        </w:rPr>
        <w:t xml:space="preserve">Como resultado de lo anterior, la cuenta corriente de la balanza de pagos reflejó un superávit de </w:t>
      </w:r>
      <w:r w:rsidR="00C557C4">
        <w:rPr>
          <w:rFonts w:cs="Courier New"/>
        </w:rPr>
        <w:t>413.3</w:t>
      </w:r>
      <w:r w:rsidRPr="008315FD">
        <w:rPr>
          <w:rFonts w:cs="Courier New"/>
        </w:rPr>
        <w:t xml:space="preserve"> millones de dólares en el trimestre, el cual fue m</w:t>
      </w:r>
      <w:r w:rsidR="00DF14A7">
        <w:rPr>
          <w:rFonts w:cs="Courier New"/>
        </w:rPr>
        <w:t>ay</w:t>
      </w:r>
      <w:r w:rsidRPr="008315FD">
        <w:rPr>
          <w:rFonts w:cs="Courier New"/>
        </w:rPr>
        <w:t xml:space="preserve">or en </w:t>
      </w:r>
      <w:r w:rsidR="00C557C4">
        <w:rPr>
          <w:rFonts w:cs="Courier New"/>
        </w:rPr>
        <w:t>217.6</w:t>
      </w:r>
      <w:r w:rsidRPr="008315FD">
        <w:rPr>
          <w:rFonts w:cs="Courier New"/>
        </w:rPr>
        <w:t xml:space="preserve"> millones que el registrado en el </w:t>
      </w:r>
      <w:r w:rsidR="00DF14A7">
        <w:rPr>
          <w:rFonts w:cs="Courier New"/>
        </w:rPr>
        <w:t>primer</w:t>
      </w:r>
      <w:r w:rsidRPr="008315FD">
        <w:rPr>
          <w:rFonts w:cs="Courier New"/>
        </w:rPr>
        <w:t xml:space="preserve"> trimestre de 202</w:t>
      </w:r>
      <w:r w:rsidR="00DF14A7">
        <w:rPr>
          <w:rFonts w:cs="Courier New"/>
        </w:rPr>
        <w:t>4</w:t>
      </w:r>
      <w:r w:rsidRPr="008315FD">
        <w:rPr>
          <w:rFonts w:cs="Courier New"/>
        </w:rPr>
        <w:t xml:space="preserve"> (US$</w:t>
      </w:r>
      <w:r w:rsidR="00DF14A7">
        <w:rPr>
          <w:rFonts w:cs="Courier New"/>
        </w:rPr>
        <w:t>195</w:t>
      </w:r>
      <w:r w:rsidRPr="008315FD">
        <w:rPr>
          <w:rFonts w:cs="Courier New"/>
        </w:rPr>
        <w:t>.</w:t>
      </w:r>
      <w:r w:rsidR="00DF14A7">
        <w:rPr>
          <w:rFonts w:cs="Courier New"/>
        </w:rPr>
        <w:t>7</w:t>
      </w:r>
      <w:r w:rsidRPr="008315FD">
        <w:rPr>
          <w:rFonts w:cs="Courier New"/>
        </w:rPr>
        <w:t xml:space="preserve"> millones), lo que representó </w:t>
      </w:r>
      <w:r w:rsidR="00C557C4">
        <w:rPr>
          <w:rFonts w:cs="Courier New"/>
        </w:rPr>
        <w:t>8.0</w:t>
      </w:r>
      <w:r w:rsidRPr="00CB0A60">
        <w:rPr>
          <w:rFonts w:cs="Courier New"/>
        </w:rPr>
        <w:t xml:space="preserve"> por ciento del PIB</w:t>
      </w:r>
      <w:r w:rsidR="00A922E9">
        <w:rPr>
          <w:rFonts w:cs="Courier New"/>
        </w:rPr>
        <w:t xml:space="preserve"> (4.1% en I trimestre de 2024)</w:t>
      </w:r>
      <w:r w:rsidRPr="00CB0A60">
        <w:rPr>
          <w:rFonts w:cs="Courier New"/>
        </w:rPr>
        <w:t>.</w:t>
      </w:r>
    </w:p>
    <w:p w:rsidR="002F12D1" w:rsidRDefault="002F12D1" w:rsidP="00EB732D">
      <w:pPr>
        <w:spacing w:after="0" w:line="240" w:lineRule="auto"/>
        <w:jc w:val="both"/>
        <w:rPr>
          <w:rFonts w:ascii="Futura Lt BT" w:hAnsi="Futura Lt BT" w:cs="Courier New"/>
          <w:sz w:val="24"/>
          <w:szCs w:val="24"/>
          <w:lang w:val="es-MX"/>
        </w:rPr>
      </w:pPr>
    </w:p>
    <w:p w:rsidR="00EB24F6" w:rsidRDefault="00EB24F6" w:rsidP="00EB732D">
      <w:pPr>
        <w:spacing w:after="0" w:line="240" w:lineRule="auto"/>
        <w:jc w:val="both"/>
        <w:rPr>
          <w:rFonts w:ascii="Futura Lt BT" w:hAnsi="Futura Lt BT" w:cs="Courier New"/>
          <w:sz w:val="24"/>
          <w:szCs w:val="24"/>
          <w:lang w:val="es-MX"/>
        </w:rPr>
      </w:pPr>
    </w:p>
    <w:p w:rsidR="00EB24F6" w:rsidRDefault="00EB24F6" w:rsidP="00EB732D">
      <w:pPr>
        <w:spacing w:after="0" w:line="240" w:lineRule="auto"/>
        <w:jc w:val="both"/>
        <w:rPr>
          <w:rFonts w:ascii="Futura Lt BT" w:hAnsi="Futura Lt BT" w:cs="Courier New"/>
          <w:sz w:val="24"/>
          <w:szCs w:val="24"/>
          <w:lang w:val="es-MX"/>
        </w:rPr>
      </w:pPr>
    </w:p>
    <w:p w:rsidR="00EB24F6" w:rsidRDefault="00EB24F6" w:rsidP="00EB732D">
      <w:pPr>
        <w:spacing w:after="0" w:line="240" w:lineRule="auto"/>
        <w:jc w:val="both"/>
        <w:rPr>
          <w:rFonts w:ascii="Futura Lt BT" w:hAnsi="Futura Lt BT" w:cs="Courier New"/>
          <w:sz w:val="24"/>
          <w:szCs w:val="24"/>
          <w:lang w:val="es-MX"/>
        </w:rPr>
      </w:pPr>
    </w:p>
    <w:p w:rsidR="00EB24F6" w:rsidRDefault="00EB24F6" w:rsidP="00EB732D">
      <w:pPr>
        <w:spacing w:after="0" w:line="240" w:lineRule="auto"/>
        <w:jc w:val="both"/>
        <w:rPr>
          <w:rFonts w:ascii="Futura Lt BT" w:hAnsi="Futura Lt BT" w:cs="Courier New"/>
          <w:sz w:val="24"/>
          <w:szCs w:val="24"/>
          <w:lang w:val="es-MX"/>
        </w:rPr>
      </w:pPr>
    </w:p>
    <w:p w:rsidR="00EB24F6" w:rsidRDefault="00EB24F6" w:rsidP="00EB732D">
      <w:pPr>
        <w:spacing w:after="0" w:line="240" w:lineRule="auto"/>
        <w:jc w:val="both"/>
        <w:rPr>
          <w:rFonts w:ascii="Futura Lt BT" w:hAnsi="Futura Lt BT" w:cs="Courier New"/>
          <w:sz w:val="24"/>
          <w:szCs w:val="24"/>
          <w:lang w:val="es-MX"/>
        </w:rPr>
      </w:pPr>
    </w:p>
    <w:p w:rsidR="00EB24F6" w:rsidRDefault="00EB24F6" w:rsidP="00EB732D">
      <w:pPr>
        <w:spacing w:after="0" w:line="240" w:lineRule="auto"/>
        <w:jc w:val="both"/>
        <w:rPr>
          <w:rFonts w:ascii="Futura Lt BT" w:hAnsi="Futura Lt BT" w:cs="Courier New"/>
          <w:sz w:val="24"/>
          <w:szCs w:val="24"/>
          <w:lang w:val="es-MX"/>
        </w:rPr>
      </w:pPr>
    </w:p>
    <w:p w:rsidR="003440D3" w:rsidRPr="00317203" w:rsidRDefault="00895612" w:rsidP="003440D3">
      <w:pPr>
        <w:pStyle w:val="Estilo2"/>
        <w:numPr>
          <w:ilvl w:val="0"/>
          <w:numId w:val="4"/>
        </w:numPr>
        <w:jc w:val="left"/>
        <w:rPr>
          <w:b w:val="0"/>
          <w:bCs w:val="0"/>
        </w:rPr>
      </w:pPr>
      <w:r>
        <w:lastRenderedPageBreak/>
        <w:t>Principales r</w:t>
      </w:r>
      <w:r w:rsidR="002C10A6" w:rsidRPr="00317203">
        <w:t xml:space="preserve">esultados de la </w:t>
      </w:r>
      <w:r>
        <w:t>C</w:t>
      </w:r>
      <w:r w:rsidR="002C10A6" w:rsidRPr="00317203">
        <w:t>uenta de Capital y Financiera</w:t>
      </w:r>
      <w:r w:rsidR="002C10A6" w:rsidRPr="00317203">
        <w:rPr>
          <w:rStyle w:val="Refdenotaalpie"/>
        </w:rPr>
        <w:footnoteReference w:id="3"/>
      </w:r>
    </w:p>
    <w:p w:rsidR="0015351D" w:rsidRDefault="0015351D" w:rsidP="00EB732D">
      <w:pPr>
        <w:spacing w:after="0" w:line="240" w:lineRule="auto"/>
        <w:jc w:val="both"/>
        <w:rPr>
          <w:rFonts w:ascii="Futura Lt BT" w:eastAsia="Calibri" w:hAnsi="Futura Lt BT" w:cs="Courier New"/>
          <w:sz w:val="24"/>
          <w:szCs w:val="24"/>
          <w:lang w:val="es-MX"/>
        </w:rPr>
      </w:pPr>
    </w:p>
    <w:p w:rsidR="00EA11CB" w:rsidRPr="0015351D" w:rsidRDefault="002C10A6" w:rsidP="0015351D">
      <w:pPr>
        <w:spacing w:line="276" w:lineRule="auto"/>
        <w:jc w:val="both"/>
        <w:rPr>
          <w:rFonts w:ascii="Futura Lt BT" w:eastAsia="Calibri" w:hAnsi="Futura Lt BT" w:cs="Courier New"/>
          <w:sz w:val="24"/>
          <w:szCs w:val="24"/>
          <w:lang w:val="es-MX"/>
        </w:rPr>
      </w:pPr>
      <w:r w:rsidRPr="0015351D">
        <w:rPr>
          <w:rFonts w:ascii="Futura Lt BT" w:eastAsia="Calibri" w:hAnsi="Futura Lt BT" w:cs="Courier New"/>
          <w:sz w:val="24"/>
          <w:szCs w:val="24"/>
          <w:lang w:val="es-MX"/>
        </w:rPr>
        <w:t xml:space="preserve">La cuenta de capital presentó un </w:t>
      </w:r>
      <w:r w:rsidR="002F12D1">
        <w:rPr>
          <w:rFonts w:ascii="Futura Lt BT" w:eastAsia="Calibri" w:hAnsi="Futura Lt BT" w:cs="Courier New"/>
          <w:sz w:val="24"/>
          <w:szCs w:val="24"/>
          <w:lang w:val="es-MX"/>
        </w:rPr>
        <w:t xml:space="preserve">flujo neto </w:t>
      </w:r>
      <w:bookmarkStart w:id="5" w:name="_Hlk51159141"/>
      <w:r w:rsidRPr="0015351D">
        <w:rPr>
          <w:rFonts w:ascii="Futura Lt BT" w:eastAsia="Calibri" w:hAnsi="Futura Lt BT" w:cs="Courier New"/>
          <w:sz w:val="24"/>
          <w:szCs w:val="24"/>
          <w:lang w:val="es-MX"/>
        </w:rPr>
        <w:t xml:space="preserve">de </w:t>
      </w:r>
      <w:r w:rsidR="00CB0107">
        <w:rPr>
          <w:rFonts w:ascii="Futura Lt BT" w:eastAsia="Calibri" w:hAnsi="Futura Lt BT" w:cs="Courier New"/>
          <w:sz w:val="24"/>
          <w:szCs w:val="24"/>
          <w:lang w:val="es-MX"/>
        </w:rPr>
        <w:t>1</w:t>
      </w:r>
      <w:r w:rsidRPr="0015351D">
        <w:rPr>
          <w:rFonts w:ascii="Futura Lt BT" w:eastAsia="Calibri" w:hAnsi="Futura Lt BT" w:cs="Courier New"/>
          <w:sz w:val="24"/>
          <w:szCs w:val="24"/>
          <w:lang w:val="es-MX"/>
        </w:rPr>
        <w:t>.</w:t>
      </w:r>
      <w:r w:rsidR="00CB0107">
        <w:rPr>
          <w:rFonts w:ascii="Futura Lt BT" w:eastAsia="Calibri" w:hAnsi="Futura Lt BT" w:cs="Courier New"/>
          <w:sz w:val="24"/>
          <w:szCs w:val="24"/>
          <w:lang w:val="es-MX"/>
        </w:rPr>
        <w:t>0</w:t>
      </w:r>
      <w:r w:rsidRPr="0015351D">
        <w:rPr>
          <w:rFonts w:ascii="Futura Lt BT" w:eastAsia="Calibri" w:hAnsi="Futura Lt BT" w:cs="Courier New"/>
          <w:sz w:val="24"/>
          <w:szCs w:val="24"/>
          <w:lang w:val="es-MX"/>
        </w:rPr>
        <w:t xml:space="preserve"> mill</w:t>
      </w:r>
      <w:r w:rsidR="00C557C4">
        <w:rPr>
          <w:rFonts w:ascii="Futura Lt BT" w:eastAsia="Calibri" w:hAnsi="Futura Lt BT" w:cs="Courier New"/>
          <w:sz w:val="24"/>
          <w:szCs w:val="24"/>
          <w:lang w:val="es-MX"/>
        </w:rPr>
        <w:t>ón</w:t>
      </w:r>
      <w:r w:rsidRPr="0015351D">
        <w:rPr>
          <w:rFonts w:ascii="Futura Lt BT" w:eastAsia="Calibri" w:hAnsi="Futura Lt BT" w:cs="Courier New"/>
          <w:sz w:val="24"/>
          <w:szCs w:val="24"/>
          <w:lang w:val="es-MX"/>
        </w:rPr>
        <w:t xml:space="preserve"> de dólares </w:t>
      </w:r>
      <w:r w:rsidR="00F05BF8" w:rsidRPr="0015351D">
        <w:rPr>
          <w:rFonts w:ascii="Futura Lt BT" w:eastAsia="Calibri" w:hAnsi="Futura Lt BT" w:cs="Courier New"/>
          <w:sz w:val="24"/>
          <w:szCs w:val="24"/>
          <w:lang w:val="es-MX"/>
        </w:rPr>
        <w:t xml:space="preserve">en el </w:t>
      </w:r>
      <w:r w:rsidR="00CB0107">
        <w:rPr>
          <w:rFonts w:ascii="Futura Lt BT" w:eastAsia="Calibri" w:hAnsi="Futura Lt BT" w:cs="Courier New"/>
          <w:sz w:val="24"/>
          <w:szCs w:val="24"/>
          <w:lang w:val="es-MX"/>
        </w:rPr>
        <w:t>primer</w:t>
      </w:r>
      <w:r w:rsidR="00F05BF8" w:rsidRPr="0015351D">
        <w:rPr>
          <w:rFonts w:ascii="Futura Lt BT" w:eastAsia="Calibri" w:hAnsi="Futura Lt BT" w:cs="Courier New"/>
          <w:sz w:val="24"/>
          <w:szCs w:val="24"/>
          <w:lang w:val="es-MX"/>
        </w:rPr>
        <w:t xml:space="preserve"> trimestre </w:t>
      </w:r>
      <w:r w:rsidRPr="0015351D">
        <w:rPr>
          <w:rFonts w:ascii="Futura Lt BT" w:eastAsia="Calibri" w:hAnsi="Futura Lt BT" w:cs="Courier New"/>
          <w:sz w:val="24"/>
          <w:szCs w:val="24"/>
          <w:lang w:val="es-MX"/>
        </w:rPr>
        <w:t>(US$</w:t>
      </w:r>
      <w:r w:rsidR="00720FB5">
        <w:rPr>
          <w:rFonts w:ascii="Futura Lt BT" w:eastAsia="Calibri" w:hAnsi="Futura Lt BT" w:cs="Courier New"/>
          <w:sz w:val="24"/>
          <w:szCs w:val="24"/>
          <w:lang w:val="es-MX"/>
        </w:rPr>
        <w:t>1</w:t>
      </w:r>
      <w:r w:rsidR="00CB0107">
        <w:rPr>
          <w:rFonts w:ascii="Futura Lt BT" w:eastAsia="Calibri" w:hAnsi="Futura Lt BT" w:cs="Courier New"/>
          <w:sz w:val="24"/>
          <w:szCs w:val="24"/>
          <w:lang w:val="es-MX"/>
        </w:rPr>
        <w:t>4</w:t>
      </w:r>
      <w:r w:rsidR="0019193E" w:rsidRPr="0015351D">
        <w:rPr>
          <w:rFonts w:ascii="Futura Lt BT" w:eastAsia="Calibri" w:hAnsi="Futura Lt BT" w:cs="Courier New"/>
          <w:sz w:val="24"/>
          <w:szCs w:val="24"/>
          <w:lang w:val="es-MX"/>
        </w:rPr>
        <w:t>.</w:t>
      </w:r>
      <w:r w:rsidR="00CB0107">
        <w:rPr>
          <w:rFonts w:ascii="Futura Lt BT" w:eastAsia="Calibri" w:hAnsi="Futura Lt BT" w:cs="Courier New"/>
          <w:sz w:val="24"/>
          <w:szCs w:val="24"/>
          <w:lang w:val="es-MX"/>
        </w:rPr>
        <w:t>0</w:t>
      </w:r>
      <w:r w:rsidRPr="0015351D">
        <w:rPr>
          <w:rFonts w:ascii="Futura Lt BT" w:eastAsia="Calibri" w:hAnsi="Futura Lt BT" w:cs="Courier New"/>
          <w:sz w:val="24"/>
          <w:szCs w:val="24"/>
          <w:lang w:val="es-MX"/>
        </w:rPr>
        <w:t xml:space="preserve"> millones en </w:t>
      </w:r>
      <w:r w:rsidR="001A5AA7" w:rsidRPr="0015351D">
        <w:rPr>
          <w:rFonts w:ascii="Futura Lt BT" w:eastAsia="Calibri" w:hAnsi="Futura Lt BT" w:cs="Courier New"/>
          <w:sz w:val="24"/>
          <w:szCs w:val="24"/>
          <w:lang w:val="es-MX"/>
        </w:rPr>
        <w:t>I</w:t>
      </w:r>
      <w:r w:rsidR="00022E6E" w:rsidRPr="0015351D">
        <w:rPr>
          <w:rFonts w:ascii="Futura Lt BT" w:eastAsia="Calibri" w:hAnsi="Futura Lt BT" w:cs="Courier New"/>
          <w:sz w:val="24"/>
          <w:szCs w:val="24"/>
          <w:lang w:val="es-MX"/>
        </w:rPr>
        <w:t xml:space="preserve"> trimestre </w:t>
      </w:r>
      <w:r w:rsidR="00F05BF8" w:rsidRPr="0015351D">
        <w:rPr>
          <w:rFonts w:ascii="Futura Lt BT" w:eastAsia="Calibri" w:hAnsi="Futura Lt BT" w:cs="Courier New"/>
          <w:sz w:val="24"/>
          <w:szCs w:val="24"/>
          <w:lang w:val="es-MX"/>
        </w:rPr>
        <w:t xml:space="preserve">de </w:t>
      </w:r>
      <w:r w:rsidRPr="0015351D">
        <w:rPr>
          <w:rFonts w:ascii="Futura Lt BT" w:eastAsia="Calibri" w:hAnsi="Futura Lt BT" w:cs="Courier New"/>
          <w:sz w:val="24"/>
          <w:szCs w:val="24"/>
          <w:lang w:val="es-MX"/>
        </w:rPr>
        <w:t>202</w:t>
      </w:r>
      <w:r w:rsidR="00CB0107">
        <w:rPr>
          <w:rFonts w:ascii="Futura Lt BT" w:eastAsia="Calibri" w:hAnsi="Futura Lt BT" w:cs="Courier New"/>
          <w:sz w:val="24"/>
          <w:szCs w:val="24"/>
          <w:lang w:val="es-MX"/>
        </w:rPr>
        <w:t>4</w:t>
      </w:r>
      <w:r w:rsidRPr="0015351D">
        <w:rPr>
          <w:rFonts w:ascii="Futura Lt BT" w:eastAsia="Calibri" w:hAnsi="Futura Lt BT" w:cs="Courier New"/>
          <w:sz w:val="24"/>
          <w:szCs w:val="24"/>
          <w:lang w:val="es-MX"/>
        </w:rPr>
        <w:t>)</w:t>
      </w:r>
      <w:r w:rsidR="00C557C4">
        <w:rPr>
          <w:rFonts w:ascii="Futura Lt BT" w:eastAsia="Calibri" w:hAnsi="Futura Lt BT" w:cs="Courier New"/>
          <w:sz w:val="24"/>
          <w:szCs w:val="24"/>
          <w:lang w:val="es-MX"/>
        </w:rPr>
        <w:t>, correspondientes al</w:t>
      </w:r>
      <w:r w:rsidRPr="0015351D">
        <w:rPr>
          <w:rFonts w:ascii="Futura Lt BT" w:eastAsia="Calibri" w:hAnsi="Futura Lt BT" w:cs="Courier New"/>
          <w:sz w:val="24"/>
          <w:szCs w:val="24"/>
          <w:lang w:val="es-MX"/>
        </w:rPr>
        <w:t xml:space="preserve"> ingreso de transferencias netas de capital (donaciones) </w:t>
      </w:r>
      <w:r w:rsidR="001618C8" w:rsidRPr="0015351D">
        <w:rPr>
          <w:rFonts w:ascii="Futura Lt BT" w:eastAsia="Calibri" w:hAnsi="Futura Lt BT" w:cs="Courier New"/>
          <w:sz w:val="24"/>
          <w:szCs w:val="24"/>
          <w:lang w:val="es-MX"/>
        </w:rPr>
        <w:t>dirigidas</w:t>
      </w:r>
      <w:r w:rsidR="001A5AA7" w:rsidRPr="0015351D">
        <w:rPr>
          <w:rFonts w:ascii="Futura Lt BT" w:eastAsia="Calibri" w:hAnsi="Futura Lt BT" w:cs="Courier New"/>
          <w:sz w:val="24"/>
          <w:szCs w:val="24"/>
          <w:lang w:val="es-MX"/>
        </w:rPr>
        <w:t xml:space="preserve"> </w:t>
      </w:r>
      <w:r w:rsidR="00F05BF8" w:rsidRPr="0015351D">
        <w:rPr>
          <w:rFonts w:ascii="Futura Lt BT" w:eastAsia="Calibri" w:hAnsi="Futura Lt BT" w:cs="Courier New"/>
          <w:sz w:val="24"/>
          <w:szCs w:val="24"/>
          <w:lang w:val="es-MX"/>
        </w:rPr>
        <w:t>en su mayoría</w:t>
      </w:r>
      <w:r w:rsidR="001618C8" w:rsidRPr="0015351D">
        <w:rPr>
          <w:rFonts w:ascii="Futura Lt BT" w:eastAsia="Calibri" w:hAnsi="Futura Lt BT" w:cs="Courier New"/>
          <w:sz w:val="24"/>
          <w:szCs w:val="24"/>
          <w:lang w:val="es-MX"/>
        </w:rPr>
        <w:t xml:space="preserve"> al </w:t>
      </w:r>
      <w:bookmarkEnd w:id="5"/>
      <w:r w:rsidR="004E5F61" w:rsidRPr="0015351D">
        <w:rPr>
          <w:rFonts w:ascii="Futura Lt BT" w:eastAsia="Calibri" w:hAnsi="Futura Lt BT" w:cs="Courier New"/>
          <w:sz w:val="24"/>
          <w:szCs w:val="24"/>
          <w:lang w:val="es-MX"/>
        </w:rPr>
        <w:t>Gobierno</w:t>
      </w:r>
      <w:r w:rsidR="00F05BF8" w:rsidRPr="0015351D">
        <w:rPr>
          <w:rFonts w:ascii="Futura Lt BT" w:eastAsia="Calibri" w:hAnsi="Futura Lt BT" w:cs="Courier New"/>
          <w:sz w:val="24"/>
          <w:szCs w:val="24"/>
          <w:lang w:val="es-MX"/>
        </w:rPr>
        <w:t xml:space="preserve"> Central</w:t>
      </w:r>
      <w:r w:rsidR="001618C8" w:rsidRPr="0015351D">
        <w:rPr>
          <w:rFonts w:ascii="Futura Lt BT" w:eastAsia="Calibri" w:hAnsi="Futura Lt BT" w:cs="Courier New"/>
          <w:sz w:val="24"/>
          <w:szCs w:val="24"/>
          <w:lang w:val="es-MX"/>
        </w:rPr>
        <w:t>.</w:t>
      </w:r>
      <w:bookmarkStart w:id="6" w:name="_Hlk98755900"/>
    </w:p>
    <w:bookmarkEnd w:id="6"/>
    <w:p w:rsidR="00CB0BB6" w:rsidRDefault="00D846CA" w:rsidP="0015351D">
      <w:pPr>
        <w:spacing w:line="276" w:lineRule="auto"/>
        <w:jc w:val="both"/>
        <w:rPr>
          <w:rFonts w:ascii="Futura Lt BT" w:eastAsia="Calibri" w:hAnsi="Futura Lt BT" w:cs="Courier New"/>
          <w:sz w:val="24"/>
          <w:szCs w:val="24"/>
          <w:lang w:val="es-MX"/>
        </w:rPr>
      </w:pPr>
      <w:r w:rsidRPr="0015351D">
        <w:rPr>
          <w:rFonts w:ascii="Futura Lt BT" w:eastAsia="Calibri" w:hAnsi="Futura Lt BT" w:cs="Courier New"/>
          <w:sz w:val="24"/>
          <w:szCs w:val="24"/>
          <w:lang w:val="es-MX"/>
        </w:rPr>
        <w:t xml:space="preserve">Entre los movimientos de </w:t>
      </w:r>
      <w:r w:rsidR="000E5ABF" w:rsidRPr="0015351D">
        <w:rPr>
          <w:rFonts w:ascii="Futura Lt BT" w:eastAsia="Calibri" w:hAnsi="Futura Lt BT" w:cs="Courier New"/>
          <w:sz w:val="24"/>
          <w:szCs w:val="24"/>
          <w:lang w:val="es-MX"/>
        </w:rPr>
        <w:t xml:space="preserve">la cuenta </w:t>
      </w:r>
      <w:r w:rsidRPr="0015351D">
        <w:rPr>
          <w:rFonts w:ascii="Futura Lt BT" w:eastAsia="Calibri" w:hAnsi="Futura Lt BT" w:cs="Courier New"/>
          <w:sz w:val="24"/>
          <w:szCs w:val="24"/>
          <w:lang w:val="es-MX"/>
        </w:rPr>
        <w:t>financier</w:t>
      </w:r>
      <w:r w:rsidR="000E5ABF" w:rsidRPr="0015351D">
        <w:rPr>
          <w:rFonts w:ascii="Futura Lt BT" w:eastAsia="Calibri" w:hAnsi="Futura Lt BT" w:cs="Courier New"/>
          <w:sz w:val="24"/>
          <w:szCs w:val="24"/>
          <w:lang w:val="es-MX"/>
        </w:rPr>
        <w:t>a</w:t>
      </w:r>
      <w:r w:rsidRPr="0015351D">
        <w:rPr>
          <w:rFonts w:ascii="Futura Lt BT" w:eastAsia="Calibri" w:hAnsi="Futura Lt BT" w:cs="Courier New"/>
          <w:sz w:val="24"/>
          <w:szCs w:val="24"/>
          <w:lang w:val="es-MX"/>
        </w:rPr>
        <w:t xml:space="preserve"> </w:t>
      </w:r>
      <w:r w:rsidR="0015351D">
        <w:rPr>
          <w:rFonts w:ascii="Futura Lt BT" w:eastAsia="Calibri" w:hAnsi="Futura Lt BT" w:cs="Courier New"/>
          <w:sz w:val="24"/>
          <w:szCs w:val="24"/>
          <w:lang w:val="es-MX"/>
        </w:rPr>
        <w:t>de</w:t>
      </w:r>
      <w:r w:rsidRPr="0015351D">
        <w:rPr>
          <w:rFonts w:ascii="Futura Lt BT" w:eastAsia="Calibri" w:hAnsi="Futura Lt BT" w:cs="Courier New"/>
          <w:sz w:val="24"/>
          <w:szCs w:val="24"/>
          <w:lang w:val="es-MX"/>
        </w:rPr>
        <w:t xml:space="preserve"> la balanza de pagos</w:t>
      </w:r>
      <w:r w:rsidR="000E5ABF" w:rsidRPr="0015351D">
        <w:rPr>
          <w:rFonts w:ascii="Futura Lt BT" w:eastAsia="Calibri" w:hAnsi="Futura Lt BT" w:cs="Courier New"/>
          <w:sz w:val="24"/>
          <w:szCs w:val="24"/>
          <w:lang w:val="es-MX"/>
        </w:rPr>
        <w:t xml:space="preserve"> en el </w:t>
      </w:r>
      <w:r w:rsidR="000E5ABF" w:rsidRPr="00B70B28">
        <w:rPr>
          <w:rFonts w:ascii="Futura Lt BT" w:eastAsia="Calibri" w:hAnsi="Futura Lt BT" w:cs="Courier New"/>
          <w:sz w:val="24"/>
          <w:szCs w:val="24"/>
          <w:lang w:val="es-MX"/>
        </w:rPr>
        <w:t>trimestre</w:t>
      </w:r>
      <w:r w:rsidRPr="00B70B28">
        <w:rPr>
          <w:rFonts w:ascii="Futura Lt BT" w:eastAsia="Calibri" w:hAnsi="Futura Lt BT" w:cs="Courier New"/>
          <w:sz w:val="24"/>
          <w:szCs w:val="24"/>
          <w:lang w:val="es-MX"/>
        </w:rPr>
        <w:t xml:space="preserve">, </w:t>
      </w:r>
      <w:r w:rsidR="00784485" w:rsidRPr="00B70B28">
        <w:rPr>
          <w:rFonts w:ascii="Futura Lt BT" w:eastAsia="Calibri" w:hAnsi="Futura Lt BT" w:cs="Courier New"/>
          <w:sz w:val="24"/>
          <w:szCs w:val="24"/>
          <w:lang w:val="es-MX"/>
        </w:rPr>
        <w:t>se registr</w:t>
      </w:r>
      <w:r w:rsidR="00CB0BB6" w:rsidRPr="00B70B28">
        <w:rPr>
          <w:rFonts w:ascii="Futura Lt BT" w:eastAsia="Calibri" w:hAnsi="Futura Lt BT" w:cs="Courier New"/>
          <w:sz w:val="24"/>
          <w:szCs w:val="24"/>
          <w:lang w:val="es-MX"/>
        </w:rPr>
        <w:t>ó</w:t>
      </w:r>
      <w:r w:rsidR="007A655A">
        <w:rPr>
          <w:rFonts w:ascii="Futura Lt BT" w:eastAsia="Calibri" w:hAnsi="Futura Lt BT" w:cs="Courier New"/>
          <w:sz w:val="24"/>
          <w:szCs w:val="24"/>
          <w:lang w:val="es-MX"/>
        </w:rPr>
        <w:t xml:space="preserve"> el</w:t>
      </w:r>
      <w:r w:rsidR="00784485" w:rsidRPr="00B70B28">
        <w:rPr>
          <w:rFonts w:ascii="Futura Lt BT" w:eastAsia="Calibri" w:hAnsi="Futura Lt BT" w:cs="Courier New"/>
          <w:sz w:val="24"/>
          <w:szCs w:val="24"/>
          <w:lang w:val="es-MX"/>
        </w:rPr>
        <w:t xml:space="preserve"> </w:t>
      </w:r>
      <w:r w:rsidR="00240B33" w:rsidRPr="007A655A">
        <w:rPr>
          <w:rFonts w:ascii="Futura Lt BT" w:eastAsia="Calibri" w:hAnsi="Futura Lt BT" w:cs="Courier New"/>
          <w:sz w:val="24"/>
          <w:szCs w:val="24"/>
          <w:lang w:val="es-MX"/>
        </w:rPr>
        <w:t xml:space="preserve">ingreso bruto de IED </w:t>
      </w:r>
      <w:r w:rsidR="007A655A">
        <w:rPr>
          <w:rFonts w:ascii="Futura Lt BT" w:eastAsia="Calibri" w:hAnsi="Futura Lt BT" w:cs="Courier New"/>
          <w:sz w:val="24"/>
          <w:szCs w:val="24"/>
          <w:lang w:val="es-MX"/>
        </w:rPr>
        <w:t xml:space="preserve">que </w:t>
      </w:r>
      <w:r w:rsidR="00240B33" w:rsidRPr="007A655A">
        <w:rPr>
          <w:rFonts w:ascii="Futura Lt BT" w:eastAsia="Calibri" w:hAnsi="Futura Lt BT" w:cs="Courier New"/>
          <w:sz w:val="24"/>
          <w:szCs w:val="24"/>
          <w:lang w:val="es-MX"/>
        </w:rPr>
        <w:t xml:space="preserve">ascendió a US$ 707.3 millones, lo cual resultó 14.8 por ciento </w:t>
      </w:r>
      <w:r w:rsidR="00640D9F">
        <w:rPr>
          <w:rFonts w:ascii="Futura Lt BT" w:eastAsia="Calibri" w:hAnsi="Futura Lt BT" w:cs="Courier New"/>
          <w:sz w:val="24"/>
          <w:szCs w:val="24"/>
          <w:lang w:val="es-MX"/>
        </w:rPr>
        <w:t xml:space="preserve">menor </w:t>
      </w:r>
      <w:r w:rsidR="00240B33" w:rsidRPr="007A655A">
        <w:rPr>
          <w:rFonts w:ascii="Futura Lt BT" w:eastAsia="Calibri" w:hAnsi="Futura Lt BT" w:cs="Courier New"/>
          <w:sz w:val="24"/>
          <w:szCs w:val="24"/>
          <w:lang w:val="es-MX"/>
        </w:rPr>
        <w:t>al registrado en igual período de 2024 (US$ 830.4 millones).</w:t>
      </w:r>
      <w:r w:rsidR="00C557C4">
        <w:rPr>
          <w:rFonts w:ascii="Futura Lt BT" w:eastAsia="Calibri" w:hAnsi="Futura Lt BT" w:cs="Courier New"/>
          <w:sz w:val="24"/>
          <w:szCs w:val="24"/>
          <w:lang w:val="es-MX"/>
        </w:rPr>
        <w:t xml:space="preserve"> </w:t>
      </w:r>
      <w:r w:rsidR="00574DE6" w:rsidRPr="00B70B28">
        <w:rPr>
          <w:rFonts w:ascii="Futura Lt BT" w:eastAsia="Calibri" w:hAnsi="Futura Lt BT" w:cs="Courier New"/>
          <w:sz w:val="24"/>
          <w:szCs w:val="24"/>
          <w:lang w:val="es-MX"/>
        </w:rPr>
        <w:t xml:space="preserve">En tanto, el flujo neto de IED </w:t>
      </w:r>
      <w:r w:rsidR="00CB0BB6" w:rsidRPr="00B70B28">
        <w:rPr>
          <w:rFonts w:ascii="Futura Lt BT" w:eastAsia="Calibri" w:hAnsi="Futura Lt BT" w:cs="Courier New"/>
          <w:sz w:val="24"/>
          <w:szCs w:val="24"/>
          <w:lang w:val="es-MX"/>
        </w:rPr>
        <w:t xml:space="preserve">resultó </w:t>
      </w:r>
      <w:r w:rsidR="00574DE6" w:rsidRPr="00B70B28">
        <w:rPr>
          <w:rFonts w:ascii="Futura Lt BT" w:eastAsia="Calibri" w:hAnsi="Futura Lt BT" w:cs="Courier New"/>
          <w:sz w:val="24"/>
          <w:szCs w:val="24"/>
          <w:lang w:val="es-MX"/>
        </w:rPr>
        <w:t>de</w:t>
      </w:r>
      <w:r w:rsidR="00C80AF3">
        <w:rPr>
          <w:rFonts w:ascii="Futura Lt BT" w:eastAsia="Calibri" w:hAnsi="Futura Lt BT" w:cs="Courier New"/>
          <w:sz w:val="24"/>
          <w:szCs w:val="24"/>
          <w:lang w:val="es-MX"/>
        </w:rPr>
        <w:t xml:space="preserve"> 449.3</w:t>
      </w:r>
      <w:r w:rsidR="00574DE6" w:rsidRPr="00B70B28">
        <w:rPr>
          <w:rFonts w:ascii="Futura Lt BT" w:eastAsia="Calibri" w:hAnsi="Futura Lt BT" w:cs="Courier New"/>
          <w:sz w:val="24"/>
          <w:szCs w:val="24"/>
          <w:lang w:val="es-MX"/>
        </w:rPr>
        <w:t xml:space="preserve"> millones de dólares, superior </w:t>
      </w:r>
      <w:r w:rsidR="00ED0F44">
        <w:rPr>
          <w:rFonts w:ascii="Futura Lt BT" w:eastAsia="Calibri" w:hAnsi="Futura Lt BT" w:cs="Courier New"/>
          <w:sz w:val="24"/>
          <w:szCs w:val="24"/>
          <w:lang w:val="es-MX"/>
        </w:rPr>
        <w:t xml:space="preserve">en </w:t>
      </w:r>
      <w:r w:rsidR="00ED0F44" w:rsidRPr="00C80AF3">
        <w:rPr>
          <w:rFonts w:ascii="Futura Lt BT" w:eastAsia="Calibri" w:hAnsi="Futura Lt BT" w:cs="Courier New"/>
          <w:sz w:val="24"/>
          <w:szCs w:val="24"/>
          <w:lang w:val="es-MX"/>
        </w:rPr>
        <w:t>5.</w:t>
      </w:r>
      <w:r w:rsidR="00C80AF3" w:rsidRPr="00C80AF3">
        <w:rPr>
          <w:rFonts w:ascii="Futura Lt BT" w:eastAsia="Calibri" w:hAnsi="Futura Lt BT" w:cs="Courier New"/>
          <w:sz w:val="24"/>
          <w:szCs w:val="24"/>
          <w:lang w:val="es-MX"/>
        </w:rPr>
        <w:t>2</w:t>
      </w:r>
      <w:r w:rsidR="00ED0F44">
        <w:rPr>
          <w:rFonts w:ascii="Futura Lt BT" w:eastAsia="Calibri" w:hAnsi="Futura Lt BT" w:cs="Courier New"/>
          <w:sz w:val="24"/>
          <w:szCs w:val="24"/>
          <w:lang w:val="es-MX"/>
        </w:rPr>
        <w:t xml:space="preserve"> por ciento</w:t>
      </w:r>
      <w:r w:rsidR="00CB0BB6" w:rsidRPr="00B70B28">
        <w:rPr>
          <w:rFonts w:ascii="Futura Lt BT" w:eastAsia="Calibri" w:hAnsi="Futura Lt BT" w:cs="Courier New"/>
          <w:sz w:val="24"/>
          <w:szCs w:val="24"/>
          <w:lang w:val="es-MX"/>
        </w:rPr>
        <w:t xml:space="preserve"> </w:t>
      </w:r>
      <w:r w:rsidR="00B70B28" w:rsidRPr="00B70B28">
        <w:rPr>
          <w:rFonts w:ascii="Futura Lt BT" w:eastAsia="Calibri" w:hAnsi="Futura Lt BT" w:cs="Courier New"/>
          <w:sz w:val="24"/>
          <w:szCs w:val="24"/>
          <w:lang w:val="es-MX"/>
        </w:rPr>
        <w:t>respect</w:t>
      </w:r>
      <w:r w:rsidR="00CB0BB6" w:rsidRPr="00B70B28">
        <w:rPr>
          <w:rFonts w:ascii="Futura Lt BT" w:eastAsia="Calibri" w:hAnsi="Futura Lt BT" w:cs="Courier New"/>
          <w:sz w:val="24"/>
          <w:szCs w:val="24"/>
          <w:lang w:val="es-MX"/>
        </w:rPr>
        <w:t xml:space="preserve">o al </w:t>
      </w:r>
      <w:r w:rsidR="00CB0107">
        <w:rPr>
          <w:rFonts w:ascii="Futura Lt BT" w:eastAsia="Calibri" w:hAnsi="Futura Lt BT" w:cs="Courier New"/>
          <w:sz w:val="24"/>
          <w:szCs w:val="24"/>
          <w:lang w:val="es-MX"/>
        </w:rPr>
        <w:t>primer</w:t>
      </w:r>
      <w:r w:rsidR="00CB0BB6" w:rsidRPr="00B70B28">
        <w:rPr>
          <w:rFonts w:ascii="Futura Lt BT" w:eastAsia="Calibri" w:hAnsi="Futura Lt BT" w:cs="Courier New"/>
          <w:sz w:val="24"/>
          <w:szCs w:val="24"/>
          <w:lang w:val="es-MX"/>
        </w:rPr>
        <w:t xml:space="preserve"> trimestre de 202</w:t>
      </w:r>
      <w:r w:rsidR="00CB0107">
        <w:rPr>
          <w:rFonts w:ascii="Futura Lt BT" w:eastAsia="Calibri" w:hAnsi="Futura Lt BT" w:cs="Courier New"/>
          <w:sz w:val="24"/>
          <w:szCs w:val="24"/>
          <w:lang w:val="es-MX"/>
        </w:rPr>
        <w:t>4</w:t>
      </w:r>
      <w:r w:rsidR="00CB0BB6" w:rsidRPr="00B70B28">
        <w:rPr>
          <w:rFonts w:ascii="Futura Lt BT" w:eastAsia="Calibri" w:hAnsi="Futura Lt BT" w:cs="Courier New"/>
          <w:sz w:val="24"/>
          <w:szCs w:val="24"/>
          <w:lang w:val="es-MX"/>
        </w:rPr>
        <w:t xml:space="preserve"> (</w:t>
      </w:r>
      <w:r w:rsidR="00574DE6" w:rsidRPr="00B70B28">
        <w:rPr>
          <w:rFonts w:ascii="Futura Lt BT" w:eastAsia="Calibri" w:hAnsi="Futura Lt BT" w:cs="Courier New"/>
          <w:sz w:val="24"/>
          <w:szCs w:val="24"/>
          <w:lang w:val="es-MX"/>
        </w:rPr>
        <w:t>US$</w:t>
      </w:r>
      <w:r w:rsidR="00CB0107">
        <w:rPr>
          <w:rFonts w:ascii="Futura Lt BT" w:eastAsia="Calibri" w:hAnsi="Futura Lt BT" w:cs="Courier New"/>
          <w:sz w:val="24"/>
          <w:szCs w:val="24"/>
          <w:lang w:val="es-MX"/>
        </w:rPr>
        <w:t>427</w:t>
      </w:r>
      <w:r w:rsidR="00574DE6" w:rsidRPr="00B70B28">
        <w:rPr>
          <w:rFonts w:ascii="Futura Lt BT" w:eastAsia="Calibri" w:hAnsi="Futura Lt BT" w:cs="Courier New"/>
          <w:sz w:val="24"/>
          <w:szCs w:val="24"/>
          <w:lang w:val="es-MX"/>
        </w:rPr>
        <w:t>.</w:t>
      </w:r>
      <w:r w:rsidR="00CB0107">
        <w:rPr>
          <w:rFonts w:ascii="Futura Lt BT" w:eastAsia="Calibri" w:hAnsi="Futura Lt BT" w:cs="Courier New"/>
          <w:sz w:val="24"/>
          <w:szCs w:val="24"/>
          <w:lang w:val="es-MX"/>
        </w:rPr>
        <w:t>1</w:t>
      </w:r>
      <w:r w:rsidR="00574DE6" w:rsidRPr="00B70B28">
        <w:rPr>
          <w:rFonts w:ascii="Futura Lt BT" w:eastAsia="Calibri" w:hAnsi="Futura Lt BT" w:cs="Courier New"/>
          <w:sz w:val="24"/>
          <w:szCs w:val="24"/>
          <w:lang w:val="es-MX"/>
        </w:rPr>
        <w:t xml:space="preserve"> millones).</w:t>
      </w:r>
      <w:r w:rsidR="00574DE6">
        <w:rPr>
          <w:rFonts w:ascii="Futura Lt BT" w:eastAsia="Calibri" w:hAnsi="Futura Lt BT" w:cs="Courier New"/>
          <w:sz w:val="24"/>
          <w:szCs w:val="24"/>
          <w:lang w:val="es-MX"/>
        </w:rPr>
        <w:t xml:space="preserve"> </w:t>
      </w:r>
      <w:r w:rsidR="005E441B" w:rsidRPr="005E441B">
        <w:rPr>
          <w:rFonts w:ascii="Futura Lt BT" w:eastAsia="Calibri" w:hAnsi="Futura Lt BT" w:cs="Courier New"/>
          <w:sz w:val="24"/>
          <w:szCs w:val="24"/>
          <w:lang w:val="es-MX"/>
        </w:rPr>
        <w:t xml:space="preserve">Las actividades económicas con mayor captación de flujos netos de IED fueron: la intermediación financiera con 175.7 millones </w:t>
      </w:r>
      <w:r w:rsidR="00BD7CEF">
        <w:rPr>
          <w:rFonts w:ascii="Futura Lt BT" w:eastAsia="Calibri" w:hAnsi="Futura Lt BT" w:cs="Courier New"/>
          <w:sz w:val="24"/>
          <w:szCs w:val="24"/>
          <w:lang w:val="es-MX"/>
        </w:rPr>
        <w:t xml:space="preserve">de dólares </w:t>
      </w:r>
      <w:r w:rsidR="005E441B" w:rsidRPr="005E441B">
        <w:rPr>
          <w:rFonts w:ascii="Futura Lt BT" w:eastAsia="Calibri" w:hAnsi="Futura Lt BT" w:cs="Courier New"/>
          <w:sz w:val="24"/>
          <w:szCs w:val="24"/>
          <w:lang w:val="es-MX"/>
        </w:rPr>
        <w:t xml:space="preserve">(39.1% del total), industria con 139.7 millones (31.1% del total), energía y minas con 119.5 millones (26.6% del total), y comercio y servicios que registró flujos netos de 54.7 millones </w:t>
      </w:r>
      <w:r w:rsidR="00BD7CEF">
        <w:rPr>
          <w:rFonts w:ascii="Futura Lt BT" w:eastAsia="Calibri" w:hAnsi="Futura Lt BT" w:cs="Courier New"/>
          <w:sz w:val="24"/>
          <w:szCs w:val="24"/>
          <w:lang w:val="es-MX"/>
        </w:rPr>
        <w:t xml:space="preserve">de dólares </w:t>
      </w:r>
      <w:r w:rsidR="005E441B" w:rsidRPr="005E441B">
        <w:rPr>
          <w:rFonts w:ascii="Futura Lt BT" w:eastAsia="Calibri" w:hAnsi="Futura Lt BT" w:cs="Courier New"/>
          <w:sz w:val="24"/>
          <w:szCs w:val="24"/>
          <w:lang w:val="es-MX"/>
        </w:rPr>
        <w:t>(12.2% del total)</w:t>
      </w:r>
      <w:r w:rsidR="005E441B">
        <w:rPr>
          <w:rFonts w:ascii="Futura Lt BT" w:eastAsia="Calibri" w:hAnsi="Futura Lt BT" w:cs="Courier New"/>
          <w:sz w:val="24"/>
          <w:szCs w:val="24"/>
          <w:lang w:val="es-MX"/>
        </w:rPr>
        <w:t>.</w:t>
      </w:r>
    </w:p>
    <w:p w:rsidR="00C3238E" w:rsidRDefault="00C3238E" w:rsidP="00C3238E">
      <w:pPr>
        <w:spacing w:after="0" w:line="120" w:lineRule="auto"/>
        <w:jc w:val="both"/>
        <w:rPr>
          <w:rFonts w:ascii="Futura Lt BT" w:eastAsia="Calibri" w:hAnsi="Futura Lt BT" w:cs="Courier New"/>
          <w:sz w:val="24"/>
          <w:szCs w:val="24"/>
          <w:lang w:val="es-MX"/>
        </w:rPr>
      </w:pPr>
    </w:p>
    <w:p w:rsidR="00C42E91" w:rsidRDefault="005F7DAB" w:rsidP="0015351D">
      <w:pPr>
        <w:spacing w:line="276" w:lineRule="auto"/>
        <w:jc w:val="both"/>
        <w:rPr>
          <w:rFonts w:ascii="Futura Lt BT" w:eastAsia="Calibri" w:hAnsi="Futura Lt BT" w:cs="Courier New"/>
          <w:sz w:val="24"/>
          <w:szCs w:val="24"/>
          <w:lang w:val="es-MX"/>
        </w:rPr>
      </w:pPr>
      <w:r w:rsidRPr="003D41B3">
        <w:rPr>
          <w:noProof/>
        </w:rPr>
        <w:drawing>
          <wp:anchor distT="0" distB="0" distL="114300" distR="114300" simplePos="0" relativeHeight="251958272" behindDoc="0" locked="0" layoutInCell="1" allowOverlap="1" wp14:anchorId="0D45EB41" wp14:editId="08A33545">
            <wp:simplePos x="0" y="0"/>
            <wp:positionH relativeFrom="margin">
              <wp:posOffset>2716530</wp:posOffset>
            </wp:positionH>
            <wp:positionV relativeFrom="paragraph">
              <wp:posOffset>0</wp:posOffset>
            </wp:positionV>
            <wp:extent cx="2642235" cy="2158365"/>
            <wp:effectExtent l="0" t="0" r="571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2235"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7DAB">
        <w:rPr>
          <w:noProof/>
        </w:rPr>
        <w:drawing>
          <wp:anchor distT="0" distB="0" distL="114300" distR="114300" simplePos="0" relativeHeight="251964416" behindDoc="0" locked="0" layoutInCell="1" allowOverlap="1" wp14:anchorId="55387C2B" wp14:editId="293FDC38">
            <wp:simplePos x="0" y="0"/>
            <wp:positionH relativeFrom="margin">
              <wp:align>left</wp:align>
            </wp:positionH>
            <wp:positionV relativeFrom="paragraph">
              <wp:posOffset>387</wp:posOffset>
            </wp:positionV>
            <wp:extent cx="2619375" cy="2301875"/>
            <wp:effectExtent l="0" t="0" r="952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375"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728B" w:rsidRDefault="00A875D0" w:rsidP="0015351D">
      <w:pPr>
        <w:spacing w:line="276" w:lineRule="auto"/>
        <w:jc w:val="both"/>
        <w:rPr>
          <w:rFonts w:ascii="Futura Lt BT" w:eastAsia="Calibri" w:hAnsi="Futura Lt BT" w:cs="Courier New"/>
          <w:sz w:val="24"/>
          <w:szCs w:val="24"/>
          <w:lang w:val="es-MX"/>
        </w:rPr>
      </w:pPr>
      <w:bookmarkStart w:id="7" w:name="_Hlk149305987"/>
      <w:bookmarkStart w:id="8" w:name="_Hlk140142211"/>
      <w:r w:rsidRPr="00275C1D">
        <w:rPr>
          <w:rFonts w:ascii="Futura Lt BT" w:eastAsia="Calibri" w:hAnsi="Futura Lt BT" w:cs="Courier New"/>
          <w:sz w:val="24"/>
          <w:szCs w:val="24"/>
          <w:lang w:val="es-MX"/>
        </w:rPr>
        <w:t>En relación con los flujos de préstamos externos</w:t>
      </w:r>
      <w:bookmarkEnd w:id="7"/>
      <w:r w:rsidR="007F520C" w:rsidRPr="00275C1D">
        <w:rPr>
          <w:rFonts w:ascii="Futura Lt BT" w:eastAsia="Calibri" w:hAnsi="Futura Lt BT" w:cs="Courier New"/>
          <w:sz w:val="24"/>
          <w:szCs w:val="24"/>
          <w:lang w:val="es-MX"/>
        </w:rPr>
        <w:t xml:space="preserve"> netos</w:t>
      </w:r>
      <w:r w:rsidRPr="00275C1D">
        <w:rPr>
          <w:rFonts w:ascii="Futura Lt BT" w:eastAsia="Calibri" w:hAnsi="Futura Lt BT" w:cs="Courier New"/>
          <w:sz w:val="24"/>
          <w:szCs w:val="24"/>
          <w:lang w:val="es-MX"/>
        </w:rPr>
        <w:t xml:space="preserve">, </w:t>
      </w:r>
      <w:bookmarkStart w:id="9" w:name="_Hlk149305968"/>
      <w:r w:rsidRPr="00275C1D">
        <w:rPr>
          <w:rFonts w:ascii="Futura Lt BT" w:eastAsia="Calibri" w:hAnsi="Futura Lt BT" w:cs="Courier New"/>
          <w:sz w:val="24"/>
          <w:szCs w:val="24"/>
          <w:lang w:val="es-MX"/>
        </w:rPr>
        <w:t xml:space="preserve">se registró </w:t>
      </w:r>
      <w:r w:rsidR="008F431F" w:rsidRPr="00C80AF3">
        <w:rPr>
          <w:rFonts w:ascii="Futura Lt BT" w:eastAsia="Calibri" w:hAnsi="Futura Lt BT" w:cs="Courier New"/>
          <w:sz w:val="24"/>
          <w:szCs w:val="24"/>
          <w:lang w:val="es-MX"/>
        </w:rPr>
        <w:t>amortizaciones</w:t>
      </w:r>
      <w:r w:rsidR="004B0A51" w:rsidRPr="00C80AF3">
        <w:rPr>
          <w:rFonts w:ascii="Futura Lt BT" w:eastAsia="Calibri" w:hAnsi="Futura Lt BT" w:cs="Courier New"/>
          <w:sz w:val="24"/>
          <w:szCs w:val="24"/>
          <w:lang w:val="es-MX"/>
        </w:rPr>
        <w:t xml:space="preserve"> </w:t>
      </w:r>
      <w:r w:rsidRPr="00C80AF3">
        <w:rPr>
          <w:rFonts w:ascii="Futura Lt BT" w:eastAsia="Calibri" w:hAnsi="Futura Lt BT" w:cs="Courier New"/>
          <w:sz w:val="24"/>
          <w:szCs w:val="24"/>
          <w:lang w:val="es-MX"/>
        </w:rPr>
        <w:t>n</w:t>
      </w:r>
      <w:r w:rsidR="004B0A51" w:rsidRPr="00C80AF3">
        <w:rPr>
          <w:rFonts w:ascii="Futura Lt BT" w:eastAsia="Calibri" w:hAnsi="Futura Lt BT" w:cs="Courier New"/>
          <w:sz w:val="24"/>
          <w:szCs w:val="24"/>
          <w:lang w:val="es-MX"/>
        </w:rPr>
        <w:t>e</w:t>
      </w:r>
      <w:r w:rsidRPr="00C80AF3">
        <w:rPr>
          <w:rFonts w:ascii="Futura Lt BT" w:eastAsia="Calibri" w:hAnsi="Futura Lt BT" w:cs="Courier New"/>
          <w:sz w:val="24"/>
          <w:szCs w:val="24"/>
          <w:lang w:val="es-MX"/>
        </w:rPr>
        <w:t>t</w:t>
      </w:r>
      <w:r w:rsidR="008F431F" w:rsidRPr="00C80AF3">
        <w:rPr>
          <w:rFonts w:ascii="Futura Lt BT" w:eastAsia="Calibri" w:hAnsi="Futura Lt BT" w:cs="Courier New"/>
          <w:sz w:val="24"/>
          <w:szCs w:val="24"/>
          <w:lang w:val="es-MX"/>
        </w:rPr>
        <w:t>a</w:t>
      </w:r>
      <w:r w:rsidRPr="00C80AF3">
        <w:rPr>
          <w:rFonts w:ascii="Futura Lt BT" w:eastAsia="Calibri" w:hAnsi="Futura Lt BT" w:cs="Courier New"/>
          <w:sz w:val="24"/>
          <w:szCs w:val="24"/>
          <w:lang w:val="es-MX"/>
        </w:rPr>
        <w:t>s (</w:t>
      </w:r>
      <w:r w:rsidR="008F431F" w:rsidRPr="00C80AF3">
        <w:rPr>
          <w:rFonts w:ascii="Futura Lt BT" w:eastAsia="Calibri" w:hAnsi="Futura Lt BT" w:cs="Courier New"/>
          <w:sz w:val="24"/>
          <w:szCs w:val="24"/>
          <w:lang w:val="es-MX"/>
        </w:rPr>
        <w:t>disminución</w:t>
      </w:r>
      <w:r w:rsidRPr="00C80AF3">
        <w:rPr>
          <w:rFonts w:ascii="Futura Lt BT" w:eastAsia="Calibri" w:hAnsi="Futura Lt BT" w:cs="Courier New"/>
          <w:sz w:val="24"/>
          <w:szCs w:val="24"/>
          <w:lang w:val="es-MX"/>
        </w:rPr>
        <w:t xml:space="preserve"> de pasivos) de </w:t>
      </w:r>
      <w:r w:rsidR="008F431F" w:rsidRPr="00C80AF3">
        <w:rPr>
          <w:rFonts w:ascii="Futura Lt BT" w:eastAsia="Calibri" w:hAnsi="Futura Lt BT" w:cs="Courier New"/>
          <w:sz w:val="24"/>
          <w:szCs w:val="24"/>
          <w:lang w:val="es-MX"/>
        </w:rPr>
        <w:t>1</w:t>
      </w:r>
      <w:r w:rsidR="00570D68" w:rsidRPr="00C80AF3">
        <w:rPr>
          <w:rFonts w:ascii="Futura Lt BT" w:eastAsia="Calibri" w:hAnsi="Futura Lt BT" w:cs="Courier New"/>
          <w:sz w:val="24"/>
          <w:szCs w:val="24"/>
          <w:lang w:val="es-MX"/>
        </w:rPr>
        <w:t>0</w:t>
      </w:r>
      <w:r w:rsidR="00277B1B" w:rsidRPr="00C80AF3">
        <w:rPr>
          <w:rFonts w:ascii="Futura Lt BT" w:eastAsia="Calibri" w:hAnsi="Futura Lt BT" w:cs="Courier New"/>
          <w:sz w:val="24"/>
          <w:szCs w:val="24"/>
          <w:lang w:val="es-MX"/>
        </w:rPr>
        <w:t>.</w:t>
      </w:r>
      <w:r w:rsidR="00C80AF3" w:rsidRPr="00C80AF3">
        <w:rPr>
          <w:rFonts w:ascii="Futura Lt BT" w:eastAsia="Calibri" w:hAnsi="Futura Lt BT" w:cs="Courier New"/>
          <w:sz w:val="24"/>
          <w:szCs w:val="24"/>
          <w:lang w:val="es-MX"/>
        </w:rPr>
        <w:t>7</w:t>
      </w:r>
      <w:r w:rsidRPr="00C80AF3">
        <w:rPr>
          <w:rFonts w:ascii="Futura Lt BT" w:eastAsia="Calibri" w:hAnsi="Futura Lt BT" w:cs="Courier New"/>
          <w:sz w:val="24"/>
          <w:szCs w:val="24"/>
          <w:lang w:val="es-MX"/>
        </w:rPr>
        <w:t xml:space="preserve"> millones de dólares</w:t>
      </w:r>
      <w:r w:rsidR="00DA4C3D" w:rsidRPr="00C80AF3">
        <w:rPr>
          <w:rFonts w:ascii="Futura Lt BT" w:eastAsia="Calibri" w:hAnsi="Futura Lt BT" w:cs="Courier New"/>
          <w:sz w:val="24"/>
          <w:szCs w:val="24"/>
          <w:lang w:val="es-MX"/>
        </w:rPr>
        <w:t xml:space="preserve"> e</w:t>
      </w:r>
      <w:r w:rsidR="00DA4C3D" w:rsidRPr="00CB0107">
        <w:rPr>
          <w:rFonts w:ascii="Futura Lt BT" w:eastAsia="Calibri" w:hAnsi="Futura Lt BT" w:cs="Courier New"/>
          <w:sz w:val="24"/>
          <w:szCs w:val="24"/>
          <w:lang w:val="es-MX"/>
        </w:rPr>
        <w:t xml:space="preserve">n el </w:t>
      </w:r>
      <w:r w:rsidR="00CB0107" w:rsidRPr="00CB0107">
        <w:rPr>
          <w:rFonts w:ascii="Futura Lt BT" w:eastAsia="Calibri" w:hAnsi="Futura Lt BT" w:cs="Courier New"/>
          <w:sz w:val="24"/>
          <w:szCs w:val="24"/>
          <w:lang w:val="es-MX"/>
        </w:rPr>
        <w:t>primer</w:t>
      </w:r>
      <w:r w:rsidR="00DA4C3D" w:rsidRPr="00CB0107">
        <w:rPr>
          <w:rFonts w:ascii="Futura Lt BT" w:eastAsia="Calibri" w:hAnsi="Futura Lt BT" w:cs="Courier New"/>
          <w:sz w:val="24"/>
          <w:szCs w:val="24"/>
          <w:lang w:val="es-MX"/>
        </w:rPr>
        <w:t xml:space="preserve"> trimestre</w:t>
      </w:r>
      <w:r w:rsidR="00DA4C3D" w:rsidRPr="00275C1D">
        <w:rPr>
          <w:rFonts w:ascii="Futura Lt BT" w:eastAsia="Calibri" w:hAnsi="Futura Lt BT" w:cs="Courier New"/>
          <w:sz w:val="24"/>
          <w:szCs w:val="24"/>
          <w:lang w:val="es-MX"/>
        </w:rPr>
        <w:t xml:space="preserve"> </w:t>
      </w:r>
      <w:r w:rsidR="00C3252C" w:rsidRPr="00275C1D">
        <w:rPr>
          <w:rFonts w:ascii="Futura Lt BT" w:eastAsia="Calibri" w:hAnsi="Futura Lt BT" w:cs="Courier New"/>
          <w:sz w:val="24"/>
          <w:szCs w:val="24"/>
          <w:lang w:val="es-MX"/>
        </w:rPr>
        <w:t>(US$</w:t>
      </w:r>
      <w:r w:rsidR="00886083">
        <w:rPr>
          <w:rFonts w:ascii="Futura Lt BT" w:eastAsia="Calibri" w:hAnsi="Futura Lt BT" w:cs="Courier New"/>
          <w:sz w:val="24"/>
          <w:szCs w:val="24"/>
          <w:lang w:val="es-MX"/>
        </w:rPr>
        <w:t>5</w:t>
      </w:r>
      <w:r w:rsidR="00CB0107">
        <w:rPr>
          <w:rFonts w:ascii="Futura Lt BT" w:eastAsia="Calibri" w:hAnsi="Futura Lt BT" w:cs="Courier New"/>
          <w:sz w:val="24"/>
          <w:szCs w:val="24"/>
          <w:lang w:val="es-MX"/>
        </w:rPr>
        <w:t>3</w:t>
      </w:r>
      <w:r w:rsidR="00A713AB" w:rsidRPr="00275C1D">
        <w:rPr>
          <w:rFonts w:ascii="Futura Lt BT" w:eastAsia="Calibri" w:hAnsi="Futura Lt BT" w:cs="Courier New"/>
          <w:sz w:val="24"/>
          <w:szCs w:val="24"/>
          <w:lang w:val="es-MX"/>
        </w:rPr>
        <w:t>.</w:t>
      </w:r>
      <w:r w:rsidR="00CB0107">
        <w:rPr>
          <w:rFonts w:ascii="Futura Lt BT" w:eastAsia="Calibri" w:hAnsi="Futura Lt BT" w:cs="Courier New"/>
          <w:sz w:val="24"/>
          <w:szCs w:val="24"/>
          <w:lang w:val="es-MX"/>
        </w:rPr>
        <w:t>9</w:t>
      </w:r>
      <w:r w:rsidR="00C3252C" w:rsidRPr="00275C1D">
        <w:rPr>
          <w:rFonts w:ascii="Futura Lt BT" w:eastAsia="Calibri" w:hAnsi="Futura Lt BT" w:cs="Courier New"/>
          <w:sz w:val="24"/>
          <w:szCs w:val="24"/>
          <w:lang w:val="es-MX"/>
        </w:rPr>
        <w:t xml:space="preserve"> millones en </w:t>
      </w:r>
      <w:r w:rsidR="00DA4C3D" w:rsidRPr="00275C1D">
        <w:rPr>
          <w:rFonts w:ascii="Futura Lt BT" w:eastAsia="Calibri" w:hAnsi="Futura Lt BT" w:cs="Courier New"/>
          <w:sz w:val="24"/>
          <w:szCs w:val="24"/>
          <w:lang w:val="es-MX"/>
        </w:rPr>
        <w:t>igual período de</w:t>
      </w:r>
      <w:r w:rsidR="00C3252C" w:rsidRPr="00275C1D">
        <w:rPr>
          <w:rFonts w:ascii="Futura Lt BT" w:eastAsia="Calibri" w:hAnsi="Futura Lt BT" w:cs="Courier New"/>
          <w:sz w:val="24"/>
          <w:szCs w:val="24"/>
          <w:lang w:val="es-MX"/>
        </w:rPr>
        <w:t xml:space="preserve"> 202</w:t>
      </w:r>
      <w:r w:rsidR="00CB0107">
        <w:rPr>
          <w:rFonts w:ascii="Futura Lt BT" w:eastAsia="Calibri" w:hAnsi="Futura Lt BT" w:cs="Courier New"/>
          <w:sz w:val="24"/>
          <w:szCs w:val="24"/>
          <w:lang w:val="es-MX"/>
        </w:rPr>
        <w:t>4</w:t>
      </w:r>
      <w:r w:rsidR="00C3252C" w:rsidRPr="00275C1D">
        <w:rPr>
          <w:rFonts w:ascii="Futura Lt BT" w:eastAsia="Calibri" w:hAnsi="Futura Lt BT" w:cs="Courier New"/>
          <w:sz w:val="24"/>
          <w:szCs w:val="24"/>
          <w:lang w:val="es-MX"/>
        </w:rPr>
        <w:t>)</w:t>
      </w:r>
      <w:r w:rsidRPr="00275C1D">
        <w:rPr>
          <w:rFonts w:ascii="Futura Lt BT" w:eastAsia="Calibri" w:hAnsi="Futura Lt BT" w:cs="Courier New"/>
          <w:sz w:val="24"/>
          <w:szCs w:val="24"/>
          <w:lang w:val="es-MX"/>
        </w:rPr>
        <w:t xml:space="preserve">, </w:t>
      </w:r>
      <w:r w:rsidR="00A922E9">
        <w:rPr>
          <w:rFonts w:ascii="Futura Lt BT" w:eastAsia="Calibri" w:hAnsi="Futura Lt BT" w:cs="Courier New"/>
          <w:sz w:val="24"/>
          <w:szCs w:val="24"/>
          <w:lang w:val="es-MX"/>
        </w:rPr>
        <w:t xml:space="preserve">debido principalmente </w:t>
      </w:r>
      <w:r w:rsidR="00C272B7">
        <w:rPr>
          <w:rFonts w:ascii="Futura Lt BT" w:eastAsia="Calibri" w:hAnsi="Futura Lt BT" w:cs="Courier New"/>
          <w:sz w:val="24"/>
          <w:szCs w:val="24"/>
          <w:lang w:val="es-MX"/>
        </w:rPr>
        <w:t>a</w:t>
      </w:r>
      <w:r w:rsidR="00A922E9">
        <w:rPr>
          <w:rFonts w:ascii="Futura Lt BT" w:eastAsia="Calibri" w:hAnsi="Futura Lt BT" w:cs="Courier New"/>
          <w:sz w:val="24"/>
          <w:szCs w:val="24"/>
          <w:lang w:val="es-MX"/>
        </w:rPr>
        <w:t xml:space="preserve"> </w:t>
      </w:r>
      <w:r w:rsidR="00C80AF3">
        <w:rPr>
          <w:rFonts w:ascii="Futura Lt BT" w:eastAsia="Calibri" w:hAnsi="Futura Lt BT" w:cs="Courier New"/>
          <w:sz w:val="24"/>
          <w:szCs w:val="24"/>
          <w:lang w:val="es-MX"/>
        </w:rPr>
        <w:t xml:space="preserve">amortizaciones externas netas </w:t>
      </w:r>
      <w:r w:rsidR="00E86654" w:rsidRPr="00C80AF3">
        <w:rPr>
          <w:rFonts w:ascii="Futura Lt BT" w:eastAsia="Calibri" w:hAnsi="Futura Lt BT" w:cs="Courier New"/>
          <w:sz w:val="24"/>
          <w:szCs w:val="24"/>
          <w:lang w:val="es-MX"/>
        </w:rPr>
        <w:t>del sector privado</w:t>
      </w:r>
      <w:bookmarkEnd w:id="9"/>
      <w:r w:rsidR="00C3238E">
        <w:rPr>
          <w:rFonts w:ascii="Futura Lt BT" w:eastAsia="Calibri" w:hAnsi="Futura Lt BT" w:cs="Courier New"/>
          <w:sz w:val="24"/>
          <w:szCs w:val="24"/>
          <w:lang w:val="es-MX"/>
        </w:rPr>
        <w:t xml:space="preserve"> y del Gobierno; mientras que el BCN registró acumulación de intereses moratorio de deuda externa con acreedores pendientes de negociación bajo términos de HIPC.</w:t>
      </w:r>
    </w:p>
    <w:p w:rsidR="00B5102B" w:rsidRPr="00F55DDA" w:rsidRDefault="00CB0107" w:rsidP="00F55DDA">
      <w:pPr>
        <w:spacing w:line="276" w:lineRule="auto"/>
        <w:jc w:val="both"/>
        <w:rPr>
          <w:rFonts w:ascii="Futura Lt BT" w:eastAsia="Calibri" w:hAnsi="Futura Lt BT" w:cs="Courier New"/>
          <w:sz w:val="24"/>
          <w:szCs w:val="24"/>
          <w:lang w:val="es-MX"/>
        </w:rPr>
      </w:pPr>
      <w:r>
        <w:rPr>
          <w:rFonts w:ascii="Futura Lt BT" w:eastAsia="Calibri" w:hAnsi="Futura Lt BT" w:cs="Courier New"/>
          <w:sz w:val="24"/>
          <w:szCs w:val="24"/>
          <w:lang w:val="es-MX"/>
        </w:rPr>
        <w:lastRenderedPageBreak/>
        <w:t>L</w:t>
      </w:r>
      <w:r w:rsidR="00364515">
        <w:rPr>
          <w:rFonts w:ascii="Futura Lt BT" w:eastAsia="Calibri" w:hAnsi="Futura Lt BT" w:cs="Courier New"/>
          <w:sz w:val="24"/>
          <w:szCs w:val="24"/>
          <w:lang w:val="es-MX"/>
        </w:rPr>
        <w:t xml:space="preserve">a </w:t>
      </w:r>
      <w:r w:rsidR="00C629D7" w:rsidRPr="00F55DDA">
        <w:rPr>
          <w:rFonts w:ascii="Futura Lt BT" w:eastAsia="Calibri" w:hAnsi="Futura Lt BT" w:cs="Courier New"/>
          <w:sz w:val="24"/>
          <w:szCs w:val="24"/>
          <w:lang w:val="es-MX"/>
        </w:rPr>
        <w:t xml:space="preserve">deuda externa </w:t>
      </w:r>
      <w:r w:rsidR="00F55DDA" w:rsidRPr="00F55DDA">
        <w:rPr>
          <w:rFonts w:ascii="Futura Lt BT" w:eastAsia="Calibri" w:hAnsi="Futura Lt BT" w:cs="Courier New"/>
          <w:sz w:val="24"/>
          <w:szCs w:val="24"/>
          <w:lang w:val="es-MX"/>
        </w:rPr>
        <w:t xml:space="preserve">del Gobierno </w:t>
      </w:r>
      <w:r w:rsidR="00C1605F">
        <w:rPr>
          <w:rFonts w:ascii="Futura Lt BT" w:eastAsia="Calibri" w:hAnsi="Futura Lt BT" w:cs="Courier New"/>
          <w:sz w:val="24"/>
          <w:szCs w:val="24"/>
          <w:lang w:val="es-MX"/>
        </w:rPr>
        <w:t>general</w:t>
      </w:r>
      <w:r w:rsidR="00F55DDA" w:rsidRPr="00F55DDA">
        <w:rPr>
          <w:rFonts w:ascii="Futura Lt BT" w:eastAsia="Calibri" w:hAnsi="Futura Lt BT" w:cs="Courier New"/>
          <w:sz w:val="24"/>
          <w:szCs w:val="24"/>
          <w:lang w:val="es-MX"/>
        </w:rPr>
        <w:t xml:space="preserve"> </w:t>
      </w:r>
      <w:r>
        <w:rPr>
          <w:rFonts w:ascii="Futura Lt BT" w:eastAsia="Calibri" w:hAnsi="Futura Lt BT" w:cs="Courier New"/>
          <w:sz w:val="24"/>
          <w:szCs w:val="24"/>
          <w:lang w:val="es-MX"/>
        </w:rPr>
        <w:t>disminuyó</w:t>
      </w:r>
      <w:r w:rsidR="00364515">
        <w:rPr>
          <w:rFonts w:ascii="Futura Lt BT" w:eastAsia="Calibri" w:hAnsi="Futura Lt BT" w:cs="Courier New"/>
          <w:sz w:val="24"/>
          <w:szCs w:val="24"/>
          <w:lang w:val="es-MX"/>
        </w:rPr>
        <w:t xml:space="preserve"> </w:t>
      </w:r>
      <w:r w:rsidR="004475A4">
        <w:rPr>
          <w:rFonts w:ascii="Futura Lt BT" w:eastAsia="Calibri" w:hAnsi="Futura Lt BT" w:cs="Courier New"/>
          <w:sz w:val="24"/>
          <w:szCs w:val="24"/>
          <w:lang w:val="es-MX"/>
        </w:rPr>
        <w:t xml:space="preserve">en </w:t>
      </w:r>
      <w:r>
        <w:rPr>
          <w:rFonts w:ascii="Futura Lt BT" w:eastAsia="Calibri" w:hAnsi="Futura Lt BT" w:cs="Courier New"/>
          <w:sz w:val="24"/>
          <w:szCs w:val="24"/>
          <w:lang w:val="es-MX"/>
        </w:rPr>
        <w:t>1</w:t>
      </w:r>
      <w:r w:rsidR="008F431F">
        <w:rPr>
          <w:rFonts w:ascii="Futura Lt BT" w:eastAsia="Calibri" w:hAnsi="Futura Lt BT" w:cs="Courier New"/>
          <w:sz w:val="24"/>
          <w:szCs w:val="24"/>
          <w:lang w:val="es-MX"/>
        </w:rPr>
        <w:t>.</w:t>
      </w:r>
      <w:r>
        <w:rPr>
          <w:rFonts w:ascii="Futura Lt BT" w:eastAsia="Calibri" w:hAnsi="Futura Lt BT" w:cs="Courier New"/>
          <w:sz w:val="24"/>
          <w:szCs w:val="24"/>
          <w:lang w:val="es-MX"/>
        </w:rPr>
        <w:t>1</w:t>
      </w:r>
      <w:r w:rsidR="004475A4">
        <w:rPr>
          <w:rFonts w:ascii="Futura Lt BT" w:eastAsia="Calibri" w:hAnsi="Futura Lt BT" w:cs="Courier New"/>
          <w:sz w:val="24"/>
          <w:szCs w:val="24"/>
          <w:lang w:val="es-MX"/>
        </w:rPr>
        <w:t xml:space="preserve"> millones</w:t>
      </w:r>
      <w:r w:rsidR="004475A4">
        <w:rPr>
          <w:rStyle w:val="Refdenotaalpie"/>
          <w:rFonts w:ascii="Futura Lt BT" w:eastAsia="Calibri" w:hAnsi="Futura Lt BT" w:cs="Courier New"/>
          <w:sz w:val="24"/>
          <w:szCs w:val="24"/>
          <w:lang w:val="es-MX"/>
        </w:rPr>
        <w:footnoteReference w:id="4"/>
      </w:r>
      <w:r w:rsidR="004475A4">
        <w:rPr>
          <w:rFonts w:ascii="Futura Lt BT" w:eastAsia="Calibri" w:hAnsi="Futura Lt BT" w:cs="Courier New"/>
          <w:sz w:val="24"/>
          <w:szCs w:val="24"/>
          <w:lang w:val="es-MX"/>
        </w:rPr>
        <w:t xml:space="preserve">, como </w:t>
      </w:r>
      <w:r w:rsidR="00F55DDA" w:rsidRPr="00F55DDA">
        <w:rPr>
          <w:rFonts w:ascii="Futura Lt BT" w:eastAsia="Calibri" w:hAnsi="Futura Lt BT" w:cs="Courier New"/>
          <w:sz w:val="24"/>
          <w:szCs w:val="24"/>
          <w:lang w:val="es-MX"/>
        </w:rPr>
        <w:t>resultado</w:t>
      </w:r>
      <w:r w:rsidR="00C629D7" w:rsidRPr="00F55DDA">
        <w:rPr>
          <w:rFonts w:ascii="Futura Lt BT" w:eastAsia="Calibri" w:hAnsi="Futura Lt BT" w:cs="Courier New"/>
          <w:sz w:val="24"/>
          <w:szCs w:val="24"/>
          <w:lang w:val="es-MX"/>
        </w:rPr>
        <w:t xml:space="preserve"> </w:t>
      </w:r>
      <w:r w:rsidR="00F55DDA" w:rsidRPr="00F55DDA">
        <w:rPr>
          <w:rFonts w:ascii="Futura Lt BT" w:eastAsia="Calibri" w:hAnsi="Futura Lt BT" w:cs="Courier New"/>
          <w:sz w:val="24"/>
          <w:szCs w:val="24"/>
          <w:lang w:val="es-MX"/>
        </w:rPr>
        <w:t>de</w:t>
      </w:r>
      <w:r w:rsidR="00C629D7" w:rsidRPr="00F55DDA">
        <w:rPr>
          <w:rFonts w:ascii="Futura Lt BT" w:eastAsia="Calibri" w:hAnsi="Futura Lt BT" w:cs="Courier New"/>
          <w:sz w:val="24"/>
          <w:szCs w:val="24"/>
          <w:lang w:val="es-MX"/>
        </w:rPr>
        <w:t xml:space="preserve"> desembolsos de préstamos externos </w:t>
      </w:r>
      <w:r w:rsidR="004475A4">
        <w:rPr>
          <w:rFonts w:ascii="Futura Lt BT" w:eastAsia="Calibri" w:hAnsi="Futura Lt BT" w:cs="Courier New"/>
          <w:sz w:val="24"/>
          <w:szCs w:val="24"/>
          <w:lang w:val="es-MX"/>
        </w:rPr>
        <w:t>(US$</w:t>
      </w:r>
      <w:r>
        <w:rPr>
          <w:rFonts w:ascii="Futura Lt BT" w:eastAsia="Calibri" w:hAnsi="Futura Lt BT" w:cs="Courier New"/>
          <w:sz w:val="24"/>
          <w:szCs w:val="24"/>
          <w:lang w:val="es-MX"/>
        </w:rPr>
        <w:t>107</w:t>
      </w:r>
      <w:r w:rsidR="004475A4">
        <w:rPr>
          <w:rFonts w:ascii="Futura Lt BT" w:eastAsia="Calibri" w:hAnsi="Futura Lt BT" w:cs="Courier New"/>
          <w:sz w:val="24"/>
          <w:szCs w:val="24"/>
          <w:lang w:val="es-MX"/>
        </w:rPr>
        <w:t>.</w:t>
      </w:r>
      <w:r>
        <w:rPr>
          <w:rFonts w:ascii="Futura Lt BT" w:eastAsia="Calibri" w:hAnsi="Futura Lt BT" w:cs="Courier New"/>
          <w:sz w:val="24"/>
          <w:szCs w:val="24"/>
          <w:lang w:val="es-MX"/>
        </w:rPr>
        <w:t>5</w:t>
      </w:r>
      <w:r w:rsidR="00C629D7" w:rsidRPr="00F55DDA">
        <w:rPr>
          <w:rFonts w:ascii="Futura Lt BT" w:eastAsia="Calibri" w:hAnsi="Futura Lt BT" w:cs="Courier New"/>
          <w:sz w:val="24"/>
          <w:szCs w:val="24"/>
          <w:lang w:val="es-MX"/>
        </w:rPr>
        <w:t xml:space="preserve"> millones</w:t>
      </w:r>
      <w:r w:rsidR="004475A4">
        <w:rPr>
          <w:rFonts w:ascii="Futura Lt BT" w:eastAsia="Calibri" w:hAnsi="Futura Lt BT" w:cs="Courier New"/>
          <w:sz w:val="24"/>
          <w:szCs w:val="24"/>
          <w:lang w:val="es-MX"/>
        </w:rPr>
        <w:t>)</w:t>
      </w:r>
      <w:r w:rsidR="00C629D7" w:rsidRPr="00F55DDA">
        <w:rPr>
          <w:rFonts w:ascii="Futura Lt BT" w:eastAsia="Calibri" w:hAnsi="Futura Lt BT" w:cs="Courier New"/>
          <w:sz w:val="24"/>
          <w:szCs w:val="24"/>
          <w:lang w:val="es-MX"/>
        </w:rPr>
        <w:t xml:space="preserve"> y pago de amortización </w:t>
      </w:r>
      <w:r w:rsidR="004475A4">
        <w:rPr>
          <w:rFonts w:ascii="Futura Lt BT" w:eastAsia="Calibri" w:hAnsi="Futura Lt BT" w:cs="Courier New"/>
          <w:sz w:val="24"/>
          <w:szCs w:val="24"/>
          <w:lang w:val="es-MX"/>
        </w:rPr>
        <w:t>(US$</w:t>
      </w:r>
      <w:r>
        <w:rPr>
          <w:rFonts w:ascii="Futura Lt BT" w:eastAsia="Calibri" w:hAnsi="Futura Lt BT" w:cs="Courier New"/>
          <w:sz w:val="24"/>
          <w:szCs w:val="24"/>
          <w:lang w:val="es-MX"/>
        </w:rPr>
        <w:t>98</w:t>
      </w:r>
      <w:r w:rsidR="004475A4">
        <w:rPr>
          <w:rFonts w:ascii="Futura Lt BT" w:eastAsia="Calibri" w:hAnsi="Futura Lt BT" w:cs="Courier New"/>
          <w:sz w:val="24"/>
          <w:szCs w:val="24"/>
          <w:lang w:val="es-MX"/>
        </w:rPr>
        <w:t>.</w:t>
      </w:r>
      <w:r w:rsidR="00C124BA">
        <w:rPr>
          <w:rFonts w:ascii="Futura Lt BT" w:eastAsia="Calibri" w:hAnsi="Futura Lt BT" w:cs="Courier New"/>
          <w:sz w:val="24"/>
          <w:szCs w:val="24"/>
          <w:lang w:val="es-MX"/>
        </w:rPr>
        <w:t>4</w:t>
      </w:r>
      <w:r w:rsidR="00C629D7" w:rsidRPr="00F55DDA">
        <w:rPr>
          <w:rFonts w:ascii="Futura Lt BT" w:eastAsia="Calibri" w:hAnsi="Futura Lt BT" w:cs="Courier New"/>
          <w:sz w:val="24"/>
          <w:szCs w:val="24"/>
          <w:lang w:val="es-MX"/>
        </w:rPr>
        <w:t xml:space="preserve"> millones</w:t>
      </w:r>
      <w:r w:rsidR="004475A4">
        <w:rPr>
          <w:rFonts w:ascii="Futura Lt BT" w:eastAsia="Calibri" w:hAnsi="Futura Lt BT" w:cs="Courier New"/>
          <w:sz w:val="24"/>
          <w:szCs w:val="24"/>
          <w:lang w:val="es-MX"/>
        </w:rPr>
        <w:t>)</w:t>
      </w:r>
      <w:r w:rsidR="00C629D7" w:rsidRPr="00F55DDA">
        <w:rPr>
          <w:rFonts w:ascii="Futura Lt BT" w:eastAsia="Calibri" w:hAnsi="Futura Lt BT" w:cs="Courier New"/>
          <w:sz w:val="24"/>
          <w:szCs w:val="24"/>
          <w:lang w:val="es-MX"/>
        </w:rPr>
        <w:t>, entre otros</w:t>
      </w:r>
      <w:r w:rsidR="004475A4">
        <w:rPr>
          <w:rFonts w:ascii="Futura Lt BT" w:eastAsia="Calibri" w:hAnsi="Futura Lt BT" w:cs="Courier New"/>
          <w:sz w:val="24"/>
          <w:szCs w:val="24"/>
          <w:lang w:val="es-MX"/>
        </w:rPr>
        <w:t xml:space="preserve"> ajustes devengados</w:t>
      </w:r>
      <w:r w:rsidR="00C629D7" w:rsidRPr="00F55DDA">
        <w:rPr>
          <w:rFonts w:ascii="Futura Lt BT" w:eastAsia="Calibri" w:hAnsi="Futura Lt BT" w:cs="Courier New"/>
          <w:sz w:val="24"/>
          <w:szCs w:val="24"/>
          <w:lang w:val="es-MX"/>
        </w:rPr>
        <w:t xml:space="preserve">. </w:t>
      </w:r>
      <w:bookmarkStart w:id="10" w:name="_Hlk162016272"/>
      <w:bookmarkStart w:id="11" w:name="_Hlk156553941"/>
      <w:r w:rsidR="00F31AC6" w:rsidRPr="00C124BA">
        <w:rPr>
          <w:rFonts w:ascii="Futura Lt BT" w:eastAsia="Calibri" w:hAnsi="Futura Lt BT" w:cs="Courier New"/>
          <w:sz w:val="24"/>
          <w:szCs w:val="24"/>
          <w:lang w:val="es-MX"/>
        </w:rPr>
        <w:t xml:space="preserve">Por su parte, el sector privado registró </w:t>
      </w:r>
      <w:r w:rsidR="000D4C44" w:rsidRPr="00C124BA">
        <w:rPr>
          <w:rFonts w:ascii="Futura Lt BT" w:eastAsia="Calibri" w:hAnsi="Futura Lt BT" w:cs="Courier New"/>
          <w:sz w:val="24"/>
          <w:szCs w:val="24"/>
          <w:lang w:val="es-MX"/>
        </w:rPr>
        <w:t>amortizaciones</w:t>
      </w:r>
      <w:r w:rsidR="00310176" w:rsidRPr="00C124BA">
        <w:rPr>
          <w:rFonts w:ascii="Futura Lt BT" w:eastAsia="Calibri" w:hAnsi="Futura Lt BT" w:cs="Courier New"/>
          <w:sz w:val="24"/>
          <w:szCs w:val="24"/>
          <w:lang w:val="es-MX"/>
        </w:rPr>
        <w:t xml:space="preserve"> </w:t>
      </w:r>
      <w:r w:rsidR="009D12B3" w:rsidRPr="00C124BA">
        <w:rPr>
          <w:rFonts w:ascii="Futura Lt BT" w:eastAsia="Calibri" w:hAnsi="Futura Lt BT" w:cs="Courier New"/>
          <w:sz w:val="24"/>
          <w:szCs w:val="24"/>
          <w:lang w:val="es-MX"/>
        </w:rPr>
        <w:t xml:space="preserve">netas </w:t>
      </w:r>
      <w:r w:rsidR="00F31AC6" w:rsidRPr="00C124BA">
        <w:rPr>
          <w:rFonts w:ascii="Futura Lt BT" w:eastAsia="Calibri" w:hAnsi="Futura Lt BT" w:cs="Courier New"/>
          <w:sz w:val="24"/>
          <w:szCs w:val="24"/>
          <w:lang w:val="es-MX"/>
        </w:rPr>
        <w:t>de</w:t>
      </w:r>
      <w:r w:rsidR="00C80AF3">
        <w:rPr>
          <w:rFonts w:ascii="Futura Lt BT" w:eastAsia="Calibri" w:hAnsi="Futura Lt BT" w:cs="Courier New"/>
          <w:sz w:val="24"/>
          <w:szCs w:val="24"/>
          <w:lang w:val="es-MX"/>
        </w:rPr>
        <w:t xml:space="preserve"> 17.9</w:t>
      </w:r>
      <w:r w:rsidR="00F31AC6" w:rsidRPr="00C124BA">
        <w:rPr>
          <w:rFonts w:ascii="Futura Lt BT" w:eastAsia="Calibri" w:hAnsi="Futura Lt BT" w:cs="Courier New"/>
          <w:sz w:val="24"/>
          <w:szCs w:val="24"/>
          <w:lang w:val="es-MX"/>
        </w:rPr>
        <w:t xml:space="preserve"> millones de dólares, del cual </w:t>
      </w:r>
      <w:r w:rsidR="00310176" w:rsidRPr="00C124BA">
        <w:rPr>
          <w:rFonts w:ascii="Futura Lt BT" w:eastAsia="Calibri" w:hAnsi="Futura Lt BT" w:cs="Courier New"/>
          <w:sz w:val="24"/>
          <w:szCs w:val="24"/>
          <w:lang w:val="es-MX"/>
        </w:rPr>
        <w:t>l</w:t>
      </w:r>
      <w:r w:rsidR="00F31AC6" w:rsidRPr="00C124BA">
        <w:rPr>
          <w:rFonts w:ascii="Futura Lt BT" w:eastAsia="Calibri" w:hAnsi="Futura Lt BT" w:cs="Courier New"/>
          <w:sz w:val="24"/>
          <w:szCs w:val="24"/>
          <w:lang w:val="es-MX"/>
        </w:rPr>
        <w:t xml:space="preserve">os bancos comerciales efectuaron pagos netos de </w:t>
      </w:r>
      <w:r w:rsidR="00C80AF3">
        <w:rPr>
          <w:rFonts w:ascii="Futura Lt BT" w:eastAsia="Calibri" w:hAnsi="Futura Lt BT" w:cs="Courier New"/>
          <w:sz w:val="24"/>
          <w:szCs w:val="24"/>
          <w:lang w:val="es-MX"/>
        </w:rPr>
        <w:t>29</w:t>
      </w:r>
      <w:r w:rsidR="00BB049D" w:rsidRPr="00C80AF3">
        <w:rPr>
          <w:rFonts w:ascii="Futura Lt BT" w:eastAsia="Calibri" w:hAnsi="Futura Lt BT" w:cs="Courier New"/>
          <w:sz w:val="24"/>
          <w:szCs w:val="24"/>
          <w:lang w:val="es-MX"/>
        </w:rPr>
        <w:t>.</w:t>
      </w:r>
      <w:r w:rsidR="00C80AF3" w:rsidRPr="00C80AF3">
        <w:rPr>
          <w:rFonts w:ascii="Futura Lt BT" w:eastAsia="Calibri" w:hAnsi="Futura Lt BT" w:cs="Courier New"/>
          <w:sz w:val="24"/>
          <w:szCs w:val="24"/>
          <w:lang w:val="es-MX"/>
        </w:rPr>
        <w:t>7</w:t>
      </w:r>
      <w:r w:rsidR="00310176" w:rsidRPr="00C124BA">
        <w:rPr>
          <w:rFonts w:ascii="Futura Lt BT" w:eastAsia="Calibri" w:hAnsi="Futura Lt BT" w:cs="Courier New"/>
          <w:sz w:val="24"/>
          <w:szCs w:val="24"/>
          <w:lang w:val="es-MX"/>
        </w:rPr>
        <w:t xml:space="preserve"> millones</w:t>
      </w:r>
      <w:r w:rsidR="00C124BA" w:rsidRPr="00C124BA">
        <w:rPr>
          <w:rFonts w:ascii="Futura Lt BT" w:eastAsia="Calibri" w:hAnsi="Futura Lt BT" w:cs="Courier New"/>
          <w:sz w:val="24"/>
          <w:szCs w:val="24"/>
          <w:lang w:val="es-MX"/>
        </w:rPr>
        <w:t>,</w:t>
      </w:r>
      <w:r w:rsidR="00C80AF3">
        <w:rPr>
          <w:rFonts w:ascii="Futura Lt BT" w:eastAsia="Calibri" w:hAnsi="Futura Lt BT" w:cs="Courier New"/>
          <w:sz w:val="24"/>
          <w:szCs w:val="24"/>
          <w:lang w:val="es-MX"/>
        </w:rPr>
        <w:t xml:space="preserve"> </w:t>
      </w:r>
      <w:r w:rsidR="00E86654" w:rsidRPr="00C124BA">
        <w:rPr>
          <w:rFonts w:ascii="Futura Lt BT" w:eastAsia="Calibri" w:hAnsi="Futura Lt BT" w:cs="Courier New"/>
          <w:sz w:val="24"/>
          <w:szCs w:val="24"/>
          <w:lang w:val="es-MX"/>
        </w:rPr>
        <w:t xml:space="preserve">las financieras y microfinancieras de </w:t>
      </w:r>
      <w:r w:rsidR="00C124BA" w:rsidRPr="00C80AF3">
        <w:rPr>
          <w:rFonts w:ascii="Futura Lt BT" w:eastAsia="Calibri" w:hAnsi="Futura Lt BT" w:cs="Courier New"/>
          <w:sz w:val="24"/>
          <w:szCs w:val="24"/>
          <w:lang w:val="es-MX"/>
        </w:rPr>
        <w:t>4</w:t>
      </w:r>
      <w:r w:rsidR="00C80AF3" w:rsidRPr="00C80AF3">
        <w:rPr>
          <w:rFonts w:ascii="Futura Lt BT" w:eastAsia="Calibri" w:hAnsi="Futura Lt BT" w:cs="Courier New"/>
          <w:sz w:val="24"/>
          <w:szCs w:val="24"/>
          <w:lang w:val="es-MX"/>
        </w:rPr>
        <w:t>.1</w:t>
      </w:r>
      <w:r w:rsidR="00E86654" w:rsidRPr="00C124BA">
        <w:rPr>
          <w:rFonts w:ascii="Futura Lt BT" w:eastAsia="Calibri" w:hAnsi="Futura Lt BT" w:cs="Courier New"/>
          <w:sz w:val="24"/>
          <w:szCs w:val="24"/>
          <w:lang w:val="es-MX"/>
        </w:rPr>
        <w:t xml:space="preserve"> millones, </w:t>
      </w:r>
      <w:r w:rsidR="00C80AF3">
        <w:rPr>
          <w:rFonts w:ascii="Futura Lt BT" w:eastAsia="Calibri" w:hAnsi="Futura Lt BT" w:cs="Courier New"/>
          <w:sz w:val="24"/>
          <w:szCs w:val="24"/>
          <w:lang w:val="es-MX"/>
        </w:rPr>
        <w:t>mientras</w:t>
      </w:r>
      <w:r w:rsidR="005E441B">
        <w:rPr>
          <w:rFonts w:ascii="Futura Lt BT" w:eastAsia="Calibri" w:hAnsi="Futura Lt BT" w:cs="Courier New"/>
          <w:sz w:val="24"/>
          <w:szCs w:val="24"/>
          <w:lang w:val="es-MX"/>
        </w:rPr>
        <w:t xml:space="preserve"> que</w:t>
      </w:r>
      <w:r w:rsidR="00C80AF3">
        <w:rPr>
          <w:rFonts w:ascii="Futura Lt BT" w:eastAsia="Calibri" w:hAnsi="Futura Lt BT" w:cs="Courier New"/>
          <w:sz w:val="24"/>
          <w:szCs w:val="24"/>
          <w:lang w:val="es-MX"/>
        </w:rPr>
        <w:t xml:space="preserve"> </w:t>
      </w:r>
      <w:r w:rsidR="00F31AC6" w:rsidRPr="00C124BA">
        <w:rPr>
          <w:rFonts w:ascii="Futura Lt BT" w:eastAsia="Calibri" w:hAnsi="Futura Lt BT" w:cs="Courier New"/>
          <w:sz w:val="24"/>
          <w:szCs w:val="24"/>
          <w:lang w:val="es-MX"/>
        </w:rPr>
        <w:t xml:space="preserve">el </w:t>
      </w:r>
      <w:r w:rsidR="00310176" w:rsidRPr="00C124BA">
        <w:rPr>
          <w:rFonts w:ascii="Futura Lt BT" w:eastAsia="Calibri" w:hAnsi="Futura Lt BT" w:cs="Courier New"/>
          <w:sz w:val="24"/>
          <w:szCs w:val="24"/>
          <w:lang w:val="es-MX"/>
        </w:rPr>
        <w:t xml:space="preserve">sector privado no financiero </w:t>
      </w:r>
      <w:r w:rsidR="00C80AF3">
        <w:rPr>
          <w:rFonts w:ascii="Futura Lt BT" w:eastAsia="Calibri" w:hAnsi="Futura Lt BT" w:cs="Courier New"/>
          <w:sz w:val="24"/>
          <w:szCs w:val="24"/>
          <w:lang w:val="es-MX"/>
        </w:rPr>
        <w:t xml:space="preserve">recibió desembolsos netos </w:t>
      </w:r>
      <w:r w:rsidR="00E86654" w:rsidRPr="00C80AF3">
        <w:rPr>
          <w:rFonts w:ascii="Futura Lt BT" w:eastAsia="Calibri" w:hAnsi="Futura Lt BT" w:cs="Courier New"/>
          <w:sz w:val="24"/>
          <w:szCs w:val="24"/>
          <w:lang w:val="es-MX"/>
        </w:rPr>
        <w:t xml:space="preserve">de </w:t>
      </w:r>
      <w:r w:rsidR="00C124BA" w:rsidRPr="00C80AF3">
        <w:rPr>
          <w:rFonts w:ascii="Futura Lt BT" w:eastAsia="Calibri" w:hAnsi="Futura Lt BT" w:cs="Courier New"/>
          <w:sz w:val="24"/>
          <w:szCs w:val="24"/>
          <w:lang w:val="es-MX"/>
        </w:rPr>
        <w:t>1</w:t>
      </w:r>
      <w:r w:rsidR="00C80AF3" w:rsidRPr="00C80AF3">
        <w:rPr>
          <w:rFonts w:ascii="Futura Lt BT" w:eastAsia="Calibri" w:hAnsi="Futura Lt BT" w:cs="Courier New"/>
          <w:sz w:val="24"/>
          <w:szCs w:val="24"/>
          <w:lang w:val="es-MX"/>
        </w:rPr>
        <w:t>5</w:t>
      </w:r>
      <w:r w:rsidR="00B5102B" w:rsidRPr="00C80AF3">
        <w:rPr>
          <w:rFonts w:ascii="Futura Lt BT" w:eastAsia="Calibri" w:hAnsi="Futura Lt BT" w:cs="Courier New"/>
          <w:sz w:val="24"/>
          <w:szCs w:val="24"/>
          <w:lang w:val="es-MX"/>
        </w:rPr>
        <w:t>.</w:t>
      </w:r>
      <w:r w:rsidR="00C80AF3" w:rsidRPr="00C80AF3">
        <w:rPr>
          <w:rFonts w:ascii="Futura Lt BT" w:eastAsia="Calibri" w:hAnsi="Futura Lt BT" w:cs="Courier New"/>
          <w:sz w:val="24"/>
          <w:szCs w:val="24"/>
          <w:lang w:val="es-MX"/>
        </w:rPr>
        <w:t>9</w:t>
      </w:r>
      <w:r w:rsidR="00310176" w:rsidRPr="00C124BA">
        <w:rPr>
          <w:rFonts w:ascii="Futura Lt BT" w:eastAsia="Calibri" w:hAnsi="Futura Lt BT" w:cs="Courier New"/>
          <w:sz w:val="24"/>
          <w:szCs w:val="24"/>
          <w:lang w:val="es-MX"/>
        </w:rPr>
        <w:t xml:space="preserve"> millones</w:t>
      </w:r>
      <w:bookmarkEnd w:id="10"/>
      <w:r w:rsidR="00E86654" w:rsidRPr="00C124BA">
        <w:rPr>
          <w:rFonts w:ascii="Futura Lt BT" w:eastAsia="Calibri" w:hAnsi="Futura Lt BT" w:cs="Courier New"/>
          <w:sz w:val="24"/>
          <w:szCs w:val="24"/>
          <w:lang w:val="es-MX"/>
        </w:rPr>
        <w:t xml:space="preserve"> </w:t>
      </w:r>
      <w:r w:rsidR="00EB732D" w:rsidRPr="00C124BA">
        <w:rPr>
          <w:rFonts w:ascii="Futura Lt BT" w:eastAsia="Calibri" w:hAnsi="Futura Lt BT" w:cs="Courier New"/>
          <w:sz w:val="24"/>
          <w:szCs w:val="24"/>
          <w:lang w:val="es-MX"/>
        </w:rPr>
        <w:t>de dólares</w:t>
      </w:r>
      <w:r w:rsidR="00310176" w:rsidRPr="00C124BA">
        <w:rPr>
          <w:rFonts w:ascii="Futura Lt BT" w:eastAsia="Calibri" w:hAnsi="Futura Lt BT" w:cs="Courier New"/>
          <w:sz w:val="24"/>
          <w:szCs w:val="24"/>
          <w:lang w:val="es-MX"/>
        </w:rPr>
        <w:t>.</w:t>
      </w:r>
      <w:r w:rsidR="00310176" w:rsidRPr="00F55DDA">
        <w:rPr>
          <w:rFonts w:ascii="Futura Lt BT" w:eastAsia="Calibri" w:hAnsi="Futura Lt BT" w:cs="Courier New"/>
          <w:sz w:val="24"/>
          <w:szCs w:val="24"/>
          <w:lang w:val="es-MX"/>
        </w:rPr>
        <w:t xml:space="preserve"> </w:t>
      </w:r>
      <w:bookmarkEnd w:id="11"/>
      <w:r w:rsidR="00235998">
        <w:rPr>
          <w:rFonts w:ascii="Futura Lt BT" w:eastAsia="Calibri" w:hAnsi="Futura Lt BT" w:cs="Courier New"/>
          <w:sz w:val="24"/>
          <w:szCs w:val="24"/>
          <w:lang w:val="es-MX"/>
        </w:rPr>
        <w:t>Adicionalmente, el sector privado no financiero disminuyó los pasivos de créditos comerciales en 22.9 millones de dólares.</w:t>
      </w:r>
    </w:p>
    <w:p w:rsidR="002C10A6" w:rsidRDefault="000D4C44" w:rsidP="00F55DDA">
      <w:pPr>
        <w:spacing w:line="276" w:lineRule="auto"/>
        <w:jc w:val="both"/>
        <w:rPr>
          <w:rFonts w:ascii="Futura Lt BT" w:eastAsia="Calibri" w:hAnsi="Futura Lt BT" w:cs="Courier New"/>
          <w:sz w:val="24"/>
          <w:szCs w:val="24"/>
          <w:lang w:val="es-MX"/>
        </w:rPr>
      </w:pPr>
      <w:r w:rsidRPr="00F55DDA">
        <w:rPr>
          <w:rFonts w:ascii="Futura Lt BT" w:eastAsia="Calibri" w:hAnsi="Futura Lt BT" w:cs="Courier New"/>
          <w:sz w:val="24"/>
          <w:szCs w:val="24"/>
          <w:lang w:val="es-MX"/>
        </w:rPr>
        <w:t>L</w:t>
      </w:r>
      <w:r w:rsidR="00310176" w:rsidRPr="00F55DDA">
        <w:rPr>
          <w:rFonts w:ascii="Futura Lt BT" w:eastAsia="Calibri" w:hAnsi="Futura Lt BT" w:cs="Courier New"/>
          <w:sz w:val="24"/>
          <w:szCs w:val="24"/>
          <w:lang w:val="es-MX"/>
        </w:rPr>
        <w:t>os activos de reserva</w:t>
      </w:r>
      <w:r w:rsidR="00310176" w:rsidRPr="00F55DDA">
        <w:rPr>
          <w:rFonts w:ascii="Futura Lt BT" w:eastAsia="Calibri" w:hAnsi="Futura Lt BT" w:cs="Courier New"/>
          <w:sz w:val="24"/>
          <w:szCs w:val="24"/>
          <w:vertAlign w:val="superscript"/>
          <w:lang w:val="es-MX"/>
        </w:rPr>
        <w:footnoteReference w:id="5"/>
      </w:r>
      <w:r w:rsidR="00310176" w:rsidRPr="00F55DDA">
        <w:rPr>
          <w:rFonts w:ascii="Futura Lt BT" w:eastAsia="Calibri" w:hAnsi="Futura Lt BT" w:cs="Courier New"/>
          <w:sz w:val="24"/>
          <w:szCs w:val="24"/>
          <w:lang w:val="es-MX"/>
        </w:rPr>
        <w:t xml:space="preserve"> del Banco Central registraron aumento de </w:t>
      </w:r>
      <w:r w:rsidR="00CB0107">
        <w:rPr>
          <w:rFonts w:ascii="Futura Lt BT" w:eastAsia="Calibri" w:hAnsi="Futura Lt BT" w:cs="Courier New"/>
          <w:sz w:val="24"/>
          <w:szCs w:val="24"/>
          <w:lang w:val="es-MX"/>
        </w:rPr>
        <w:t>4</w:t>
      </w:r>
      <w:r w:rsidR="0084050D">
        <w:rPr>
          <w:rFonts w:ascii="Futura Lt BT" w:eastAsia="Calibri" w:hAnsi="Futura Lt BT" w:cs="Courier New"/>
          <w:sz w:val="24"/>
          <w:szCs w:val="24"/>
          <w:lang w:val="es-MX"/>
        </w:rPr>
        <w:t>8</w:t>
      </w:r>
      <w:r w:rsidR="00CB0107">
        <w:rPr>
          <w:rFonts w:ascii="Futura Lt BT" w:eastAsia="Calibri" w:hAnsi="Futura Lt BT" w:cs="Courier New"/>
          <w:sz w:val="24"/>
          <w:szCs w:val="24"/>
          <w:lang w:val="es-MX"/>
        </w:rPr>
        <w:t>4</w:t>
      </w:r>
      <w:r w:rsidR="00310176" w:rsidRPr="00F55DDA">
        <w:rPr>
          <w:rFonts w:ascii="Futura Lt BT" w:eastAsia="Calibri" w:hAnsi="Futura Lt BT" w:cs="Courier New"/>
          <w:sz w:val="24"/>
          <w:szCs w:val="24"/>
          <w:lang w:val="es-MX"/>
        </w:rPr>
        <w:t>.</w:t>
      </w:r>
      <w:r w:rsidR="00CB0107">
        <w:rPr>
          <w:rFonts w:ascii="Futura Lt BT" w:eastAsia="Calibri" w:hAnsi="Futura Lt BT" w:cs="Courier New"/>
          <w:sz w:val="24"/>
          <w:szCs w:val="24"/>
          <w:lang w:val="es-MX"/>
        </w:rPr>
        <w:t>8</w:t>
      </w:r>
      <w:r w:rsidR="00310176" w:rsidRPr="00F55DDA">
        <w:rPr>
          <w:rFonts w:ascii="Futura Lt BT" w:eastAsia="Calibri" w:hAnsi="Futura Lt BT" w:cs="Courier New"/>
          <w:sz w:val="24"/>
          <w:szCs w:val="24"/>
          <w:lang w:val="es-MX"/>
        </w:rPr>
        <w:t xml:space="preserve"> millones de dólares </w:t>
      </w:r>
      <w:r w:rsidR="0065754C">
        <w:rPr>
          <w:rFonts w:ascii="Futura Lt BT" w:eastAsia="Calibri" w:hAnsi="Futura Lt BT" w:cs="Courier New"/>
          <w:sz w:val="24"/>
          <w:szCs w:val="24"/>
          <w:lang w:val="es-MX"/>
        </w:rPr>
        <w:t xml:space="preserve">en el </w:t>
      </w:r>
      <w:r w:rsidR="00CB0107">
        <w:rPr>
          <w:rFonts w:ascii="Futura Lt BT" w:eastAsia="Calibri" w:hAnsi="Futura Lt BT" w:cs="Courier New"/>
          <w:sz w:val="24"/>
          <w:szCs w:val="24"/>
          <w:lang w:val="es-MX"/>
        </w:rPr>
        <w:t>primer</w:t>
      </w:r>
      <w:r w:rsidR="0065754C">
        <w:rPr>
          <w:rFonts w:ascii="Futura Lt BT" w:eastAsia="Calibri" w:hAnsi="Futura Lt BT" w:cs="Courier New"/>
          <w:sz w:val="24"/>
          <w:szCs w:val="24"/>
          <w:lang w:val="es-MX"/>
        </w:rPr>
        <w:t xml:space="preserve"> </w:t>
      </w:r>
      <w:r w:rsidR="0065754C" w:rsidRPr="00B932F5">
        <w:rPr>
          <w:rFonts w:ascii="Futura Lt BT" w:eastAsia="Calibri" w:hAnsi="Futura Lt BT" w:cs="Courier New"/>
          <w:sz w:val="24"/>
          <w:szCs w:val="24"/>
          <w:lang w:val="es-MX"/>
        </w:rPr>
        <w:t xml:space="preserve">trimestre </w:t>
      </w:r>
      <w:r w:rsidR="00310176" w:rsidRPr="00B932F5">
        <w:rPr>
          <w:rFonts w:ascii="Futura Lt BT" w:eastAsia="Calibri" w:hAnsi="Futura Lt BT" w:cs="Courier New"/>
          <w:sz w:val="24"/>
          <w:szCs w:val="24"/>
          <w:lang w:val="es-MX"/>
        </w:rPr>
        <w:t>(US$</w:t>
      </w:r>
      <w:r w:rsidR="00CB0107">
        <w:rPr>
          <w:rFonts w:ascii="Futura Lt BT" w:eastAsia="Calibri" w:hAnsi="Futura Lt BT" w:cs="Courier New"/>
          <w:sz w:val="24"/>
          <w:szCs w:val="24"/>
          <w:lang w:val="es-MX"/>
        </w:rPr>
        <w:t>499</w:t>
      </w:r>
      <w:r w:rsidR="00D06313" w:rsidRPr="00B932F5">
        <w:rPr>
          <w:rFonts w:ascii="Futura Lt BT" w:eastAsia="Calibri" w:hAnsi="Futura Lt BT" w:cs="Courier New"/>
          <w:sz w:val="24"/>
          <w:szCs w:val="24"/>
          <w:lang w:val="es-MX"/>
        </w:rPr>
        <w:t>.</w:t>
      </w:r>
      <w:r w:rsidR="00CB0107">
        <w:rPr>
          <w:rFonts w:ascii="Futura Lt BT" w:eastAsia="Calibri" w:hAnsi="Futura Lt BT" w:cs="Courier New"/>
          <w:sz w:val="24"/>
          <w:szCs w:val="24"/>
          <w:lang w:val="es-MX"/>
        </w:rPr>
        <w:t>0</w:t>
      </w:r>
      <w:r w:rsidR="00D06313" w:rsidRPr="00B932F5">
        <w:rPr>
          <w:rFonts w:ascii="Futura Lt BT" w:eastAsia="Calibri" w:hAnsi="Futura Lt BT" w:cs="Courier New"/>
          <w:sz w:val="24"/>
          <w:szCs w:val="24"/>
          <w:lang w:val="es-MX"/>
        </w:rPr>
        <w:t xml:space="preserve"> </w:t>
      </w:r>
      <w:r w:rsidR="00310176" w:rsidRPr="00B932F5">
        <w:rPr>
          <w:rFonts w:ascii="Futura Lt BT" w:eastAsia="Calibri" w:hAnsi="Futura Lt BT" w:cs="Courier New"/>
          <w:sz w:val="24"/>
          <w:szCs w:val="24"/>
          <w:lang w:val="es-MX"/>
        </w:rPr>
        <w:t xml:space="preserve">millones en RIB), </w:t>
      </w:r>
      <w:bookmarkStart w:id="12" w:name="_Hlk162017264"/>
      <w:r w:rsidR="00310176" w:rsidRPr="00B932F5">
        <w:rPr>
          <w:rFonts w:ascii="Futura Lt BT" w:eastAsia="Calibri" w:hAnsi="Futura Lt BT" w:cs="Courier New"/>
          <w:sz w:val="24"/>
          <w:szCs w:val="24"/>
          <w:lang w:val="es-MX"/>
        </w:rPr>
        <w:t>resultado</w:t>
      </w:r>
      <w:r w:rsidR="0065754C" w:rsidRPr="00B932F5">
        <w:rPr>
          <w:rFonts w:ascii="Futura Lt BT" w:eastAsia="Calibri" w:hAnsi="Futura Lt BT" w:cs="Courier New"/>
          <w:sz w:val="24"/>
          <w:szCs w:val="24"/>
          <w:lang w:val="es-MX"/>
        </w:rPr>
        <w:t xml:space="preserve"> inducido principalmente</w:t>
      </w:r>
      <w:r w:rsidR="0084050D">
        <w:rPr>
          <w:rFonts w:ascii="Futura Lt BT" w:eastAsia="Calibri" w:hAnsi="Futura Lt BT" w:cs="Courier New"/>
          <w:sz w:val="24"/>
          <w:szCs w:val="24"/>
          <w:lang w:val="es-MX"/>
        </w:rPr>
        <w:t xml:space="preserve"> por</w:t>
      </w:r>
      <w:r w:rsidR="0065754C" w:rsidRPr="00B932F5">
        <w:rPr>
          <w:rFonts w:ascii="Futura Lt BT" w:eastAsia="Calibri" w:hAnsi="Futura Lt BT" w:cs="Courier New"/>
          <w:sz w:val="24"/>
          <w:szCs w:val="24"/>
          <w:lang w:val="es-MX"/>
        </w:rPr>
        <w:t xml:space="preserve"> </w:t>
      </w:r>
      <w:r w:rsidR="00B932F5" w:rsidRPr="00B932F5">
        <w:rPr>
          <w:rFonts w:ascii="Futura Lt BT" w:eastAsia="Calibri" w:hAnsi="Futura Lt BT" w:cs="Courier New"/>
          <w:sz w:val="24"/>
          <w:szCs w:val="24"/>
          <w:lang w:val="es-MX"/>
        </w:rPr>
        <w:t>aumento neto de los depósitos del SPNF en moneda extranjera (US$</w:t>
      </w:r>
      <w:r w:rsidR="00606070">
        <w:rPr>
          <w:rFonts w:ascii="Futura Lt BT" w:eastAsia="Calibri" w:hAnsi="Futura Lt BT" w:cs="Courier New"/>
          <w:sz w:val="24"/>
          <w:szCs w:val="24"/>
          <w:lang w:val="es-MX"/>
        </w:rPr>
        <w:t>3</w:t>
      </w:r>
      <w:r w:rsidR="009E3E82">
        <w:rPr>
          <w:rFonts w:ascii="Futura Lt BT" w:eastAsia="Calibri" w:hAnsi="Futura Lt BT" w:cs="Courier New"/>
          <w:sz w:val="24"/>
          <w:szCs w:val="24"/>
          <w:lang w:val="es-MX"/>
        </w:rPr>
        <w:t>30.2</w:t>
      </w:r>
      <w:r w:rsidR="00B932F5" w:rsidRPr="00B932F5">
        <w:rPr>
          <w:rFonts w:ascii="Futura Lt BT" w:eastAsia="Calibri" w:hAnsi="Futura Lt BT" w:cs="Courier New"/>
          <w:sz w:val="24"/>
          <w:szCs w:val="24"/>
          <w:lang w:val="es-MX"/>
        </w:rPr>
        <w:t xml:space="preserve"> millones),</w:t>
      </w:r>
      <w:r w:rsidR="0084050D">
        <w:rPr>
          <w:rFonts w:ascii="Futura Lt BT" w:eastAsia="Calibri" w:hAnsi="Futura Lt BT" w:cs="Courier New"/>
          <w:sz w:val="24"/>
          <w:szCs w:val="24"/>
          <w:lang w:val="es-MX"/>
        </w:rPr>
        <w:t xml:space="preserve"> </w:t>
      </w:r>
      <w:r w:rsidR="00606070" w:rsidRPr="00B932F5">
        <w:rPr>
          <w:rFonts w:ascii="Futura Lt BT" w:eastAsia="Calibri" w:hAnsi="Futura Lt BT" w:cs="Courier New"/>
          <w:sz w:val="24"/>
          <w:szCs w:val="24"/>
          <w:lang w:val="es-MX"/>
        </w:rPr>
        <w:t>compras netas de divisas en mesa de cambio (US$1</w:t>
      </w:r>
      <w:r w:rsidR="00606070">
        <w:rPr>
          <w:rFonts w:ascii="Futura Lt BT" w:eastAsia="Calibri" w:hAnsi="Futura Lt BT" w:cs="Courier New"/>
          <w:sz w:val="24"/>
          <w:szCs w:val="24"/>
          <w:lang w:val="es-MX"/>
        </w:rPr>
        <w:t>7</w:t>
      </w:r>
      <w:r w:rsidR="00606070" w:rsidRPr="00B932F5">
        <w:rPr>
          <w:rFonts w:ascii="Futura Lt BT" w:eastAsia="Calibri" w:hAnsi="Futura Lt BT" w:cs="Courier New"/>
          <w:sz w:val="24"/>
          <w:szCs w:val="24"/>
          <w:lang w:val="es-MX"/>
        </w:rPr>
        <w:t>6.</w:t>
      </w:r>
      <w:r w:rsidR="00606070">
        <w:rPr>
          <w:rFonts w:ascii="Futura Lt BT" w:eastAsia="Calibri" w:hAnsi="Futura Lt BT" w:cs="Courier New"/>
          <w:sz w:val="24"/>
          <w:szCs w:val="24"/>
          <w:lang w:val="es-MX"/>
        </w:rPr>
        <w:t>3</w:t>
      </w:r>
      <w:r w:rsidR="00606070" w:rsidRPr="00B932F5">
        <w:rPr>
          <w:rFonts w:ascii="Futura Lt BT" w:eastAsia="Calibri" w:hAnsi="Futura Lt BT" w:cs="Courier New"/>
          <w:sz w:val="24"/>
          <w:szCs w:val="24"/>
          <w:lang w:val="es-MX"/>
        </w:rPr>
        <w:t xml:space="preserve"> millones</w:t>
      </w:r>
      <w:r w:rsidR="00606070">
        <w:rPr>
          <w:rFonts w:ascii="Futura Lt BT" w:eastAsia="Calibri" w:hAnsi="Futura Lt BT" w:cs="Courier New"/>
          <w:sz w:val="24"/>
          <w:szCs w:val="24"/>
          <w:lang w:val="es-MX"/>
        </w:rPr>
        <w:t>),</w:t>
      </w:r>
      <w:r w:rsidR="00606070" w:rsidRPr="00B932F5">
        <w:rPr>
          <w:rFonts w:ascii="Futura Lt BT" w:eastAsia="Calibri" w:hAnsi="Futura Lt BT" w:cs="Courier New"/>
          <w:sz w:val="24"/>
          <w:szCs w:val="24"/>
          <w:lang w:val="es-MX"/>
        </w:rPr>
        <w:t xml:space="preserve"> </w:t>
      </w:r>
      <w:r w:rsidR="00926942">
        <w:rPr>
          <w:rFonts w:ascii="Futura Lt BT" w:eastAsia="Calibri" w:hAnsi="Futura Lt BT" w:cs="Courier New"/>
          <w:sz w:val="24"/>
          <w:szCs w:val="24"/>
          <w:lang w:val="es-MX"/>
        </w:rPr>
        <w:t>e</w:t>
      </w:r>
      <w:r w:rsidR="00B932F5" w:rsidRPr="00B932F5">
        <w:rPr>
          <w:rFonts w:ascii="Futura Lt BT" w:eastAsia="Calibri" w:hAnsi="Futura Lt BT" w:cs="Courier New"/>
          <w:sz w:val="24"/>
          <w:szCs w:val="24"/>
          <w:lang w:val="es-MX"/>
        </w:rPr>
        <w:t xml:space="preserve"> ingreso de </w:t>
      </w:r>
      <w:r w:rsidR="008F4B98" w:rsidRPr="00B932F5">
        <w:rPr>
          <w:rFonts w:ascii="Futura Lt BT" w:eastAsia="Calibri" w:hAnsi="Futura Lt BT" w:cs="Courier New"/>
          <w:sz w:val="24"/>
          <w:szCs w:val="24"/>
          <w:lang w:val="es-MX"/>
        </w:rPr>
        <w:t>préstamos atados a proyectos del SPNF (US$</w:t>
      </w:r>
      <w:r w:rsidR="00606070">
        <w:rPr>
          <w:rFonts w:ascii="Futura Lt BT" w:eastAsia="Calibri" w:hAnsi="Futura Lt BT" w:cs="Courier New"/>
          <w:sz w:val="24"/>
          <w:szCs w:val="24"/>
          <w:lang w:val="es-MX"/>
        </w:rPr>
        <w:t>96</w:t>
      </w:r>
      <w:r w:rsidR="008F4B98" w:rsidRPr="00B932F5">
        <w:rPr>
          <w:rFonts w:ascii="Futura Lt BT" w:eastAsia="Calibri" w:hAnsi="Futura Lt BT" w:cs="Courier New"/>
          <w:sz w:val="24"/>
          <w:szCs w:val="24"/>
          <w:lang w:val="es-MX"/>
        </w:rPr>
        <w:t>.</w:t>
      </w:r>
      <w:r w:rsidR="00606070">
        <w:rPr>
          <w:rFonts w:ascii="Futura Lt BT" w:eastAsia="Calibri" w:hAnsi="Futura Lt BT" w:cs="Courier New"/>
          <w:sz w:val="24"/>
          <w:szCs w:val="24"/>
          <w:lang w:val="es-MX"/>
        </w:rPr>
        <w:t>1</w:t>
      </w:r>
      <w:r w:rsidR="008F4B98" w:rsidRPr="00B932F5">
        <w:rPr>
          <w:rFonts w:ascii="Futura Lt BT" w:eastAsia="Calibri" w:hAnsi="Futura Lt BT" w:cs="Courier New"/>
          <w:sz w:val="24"/>
          <w:szCs w:val="24"/>
          <w:lang w:val="es-MX"/>
        </w:rPr>
        <w:t xml:space="preserve"> millones)</w:t>
      </w:r>
      <w:r w:rsidR="00606070">
        <w:rPr>
          <w:rFonts w:ascii="Futura Lt BT" w:eastAsia="Calibri" w:hAnsi="Futura Lt BT" w:cs="Courier New"/>
          <w:sz w:val="24"/>
          <w:szCs w:val="24"/>
          <w:lang w:val="es-MX"/>
        </w:rPr>
        <w:t>;</w:t>
      </w:r>
      <w:r w:rsidR="00606070" w:rsidRPr="00606070">
        <w:rPr>
          <w:rFonts w:ascii="Futura Lt BT" w:eastAsia="Calibri" w:hAnsi="Futura Lt BT" w:cs="Courier New"/>
          <w:sz w:val="24"/>
          <w:szCs w:val="24"/>
          <w:lang w:val="es-MX"/>
        </w:rPr>
        <w:t xml:space="preserve"> </w:t>
      </w:r>
      <w:r w:rsidR="00310176" w:rsidRPr="00B932F5">
        <w:rPr>
          <w:rFonts w:ascii="Futura Lt BT" w:eastAsia="Calibri" w:hAnsi="Futura Lt BT" w:cs="Courier New"/>
          <w:sz w:val="24"/>
          <w:szCs w:val="24"/>
          <w:lang w:val="es-MX"/>
        </w:rPr>
        <w:t xml:space="preserve">lo cual fue atenuado por </w:t>
      </w:r>
      <w:r w:rsidR="0065754C" w:rsidRPr="00B932F5">
        <w:rPr>
          <w:rFonts w:ascii="Futura Lt BT" w:eastAsia="Calibri" w:hAnsi="Futura Lt BT" w:cs="Courier New"/>
          <w:sz w:val="24"/>
          <w:szCs w:val="24"/>
          <w:lang w:val="es-MX"/>
        </w:rPr>
        <w:t>pagos de deuda externa del SPNF y del BCN (US$1</w:t>
      </w:r>
      <w:r w:rsidR="0086045C" w:rsidRPr="00B932F5">
        <w:rPr>
          <w:rFonts w:ascii="Futura Lt BT" w:eastAsia="Calibri" w:hAnsi="Futura Lt BT" w:cs="Courier New"/>
          <w:sz w:val="24"/>
          <w:szCs w:val="24"/>
          <w:lang w:val="es-MX"/>
        </w:rPr>
        <w:t>9</w:t>
      </w:r>
      <w:r w:rsidR="00B932F5" w:rsidRPr="00B932F5">
        <w:rPr>
          <w:rFonts w:ascii="Futura Lt BT" w:eastAsia="Calibri" w:hAnsi="Futura Lt BT" w:cs="Courier New"/>
          <w:sz w:val="24"/>
          <w:szCs w:val="24"/>
          <w:lang w:val="es-MX"/>
        </w:rPr>
        <w:t>6</w:t>
      </w:r>
      <w:r w:rsidR="00606070">
        <w:rPr>
          <w:rFonts w:ascii="Futura Lt BT" w:eastAsia="Calibri" w:hAnsi="Futura Lt BT" w:cs="Courier New"/>
          <w:sz w:val="24"/>
          <w:szCs w:val="24"/>
          <w:lang w:val="es-MX"/>
        </w:rPr>
        <w:t>.2</w:t>
      </w:r>
      <w:r w:rsidR="0065754C" w:rsidRPr="00B932F5">
        <w:rPr>
          <w:rFonts w:ascii="Futura Lt BT" w:eastAsia="Calibri" w:hAnsi="Futura Lt BT" w:cs="Courier New"/>
          <w:sz w:val="24"/>
          <w:szCs w:val="24"/>
          <w:lang w:val="es-MX"/>
        </w:rPr>
        <w:t xml:space="preserve"> millones)</w:t>
      </w:r>
      <w:r w:rsidR="0084050D">
        <w:rPr>
          <w:rFonts w:ascii="Futura Lt BT" w:eastAsia="Calibri" w:hAnsi="Futura Lt BT" w:cs="Courier New"/>
          <w:sz w:val="24"/>
          <w:szCs w:val="24"/>
          <w:lang w:val="es-MX"/>
        </w:rPr>
        <w:t>,</w:t>
      </w:r>
      <w:r w:rsidR="00B96A1D" w:rsidRPr="00B932F5">
        <w:rPr>
          <w:rFonts w:ascii="Futura Lt BT" w:eastAsia="Calibri" w:hAnsi="Futura Lt BT" w:cs="Courier New"/>
          <w:sz w:val="24"/>
          <w:szCs w:val="24"/>
          <w:lang w:val="es-MX"/>
        </w:rPr>
        <w:t xml:space="preserve"> y </w:t>
      </w:r>
      <w:r w:rsidR="00926942">
        <w:rPr>
          <w:rFonts w:ascii="Futura Lt BT" w:eastAsia="Calibri" w:hAnsi="Futura Lt BT" w:cs="Courier New"/>
          <w:sz w:val="24"/>
          <w:szCs w:val="24"/>
          <w:lang w:val="es-MX"/>
        </w:rPr>
        <w:t>disminu</w:t>
      </w:r>
      <w:r w:rsidR="00606070">
        <w:rPr>
          <w:rFonts w:ascii="Futura Lt BT" w:eastAsia="Calibri" w:hAnsi="Futura Lt BT" w:cs="Courier New"/>
          <w:sz w:val="24"/>
          <w:szCs w:val="24"/>
          <w:lang w:val="es-MX"/>
        </w:rPr>
        <w:t>ción neta de encaje</w:t>
      </w:r>
      <w:r w:rsidR="008F4B98" w:rsidRPr="00B932F5">
        <w:rPr>
          <w:rFonts w:ascii="Futura Lt BT" w:eastAsia="Calibri" w:hAnsi="Futura Lt BT" w:cs="Courier New"/>
          <w:sz w:val="24"/>
          <w:szCs w:val="24"/>
          <w:lang w:val="es-MX"/>
        </w:rPr>
        <w:t xml:space="preserve"> </w:t>
      </w:r>
      <w:r w:rsidR="00926942">
        <w:rPr>
          <w:rFonts w:ascii="Futura Lt BT" w:eastAsia="Calibri" w:hAnsi="Futura Lt BT" w:cs="Courier New"/>
          <w:sz w:val="24"/>
          <w:szCs w:val="24"/>
          <w:lang w:val="es-MX"/>
        </w:rPr>
        <w:t xml:space="preserve">en moneda extranjera </w:t>
      </w:r>
      <w:r w:rsidR="008F4B98" w:rsidRPr="00B932F5">
        <w:rPr>
          <w:rFonts w:ascii="Futura Lt BT" w:eastAsia="Calibri" w:hAnsi="Futura Lt BT" w:cs="Courier New"/>
          <w:sz w:val="24"/>
          <w:szCs w:val="24"/>
          <w:lang w:val="es-MX"/>
        </w:rPr>
        <w:t>(US$</w:t>
      </w:r>
      <w:r w:rsidR="00B932F5" w:rsidRPr="00B932F5">
        <w:rPr>
          <w:rFonts w:ascii="Futura Lt BT" w:eastAsia="Calibri" w:hAnsi="Futura Lt BT" w:cs="Courier New"/>
          <w:sz w:val="24"/>
          <w:szCs w:val="24"/>
          <w:lang w:val="es-MX"/>
        </w:rPr>
        <w:t>6</w:t>
      </w:r>
      <w:r w:rsidR="00606070">
        <w:rPr>
          <w:rFonts w:ascii="Futura Lt BT" w:eastAsia="Calibri" w:hAnsi="Futura Lt BT" w:cs="Courier New"/>
          <w:sz w:val="24"/>
          <w:szCs w:val="24"/>
          <w:lang w:val="es-MX"/>
        </w:rPr>
        <w:t>2.1</w:t>
      </w:r>
      <w:r w:rsidR="008F4B98" w:rsidRPr="00B932F5">
        <w:rPr>
          <w:rFonts w:ascii="Futura Lt BT" w:eastAsia="Calibri" w:hAnsi="Futura Lt BT" w:cs="Courier New"/>
          <w:sz w:val="24"/>
          <w:szCs w:val="24"/>
          <w:lang w:val="es-MX"/>
        </w:rPr>
        <w:t xml:space="preserve"> millones)</w:t>
      </w:r>
      <w:r w:rsidR="00310176" w:rsidRPr="00B932F5">
        <w:rPr>
          <w:rFonts w:ascii="Futura Lt BT" w:eastAsia="Calibri" w:hAnsi="Futura Lt BT" w:cs="Courier New"/>
          <w:sz w:val="24"/>
          <w:szCs w:val="24"/>
          <w:lang w:val="es-MX"/>
        </w:rPr>
        <w:t>.</w:t>
      </w:r>
      <w:bookmarkStart w:id="13" w:name="_Hlk162016563"/>
      <w:bookmarkEnd w:id="8"/>
      <w:bookmarkEnd w:id="12"/>
    </w:p>
    <w:p w:rsidR="005E441B" w:rsidRPr="00F55DDA" w:rsidRDefault="005E441B" w:rsidP="00F55DDA">
      <w:pPr>
        <w:spacing w:line="276" w:lineRule="auto"/>
        <w:jc w:val="both"/>
        <w:rPr>
          <w:rFonts w:ascii="Futura Lt BT" w:eastAsia="Calibri" w:hAnsi="Futura Lt BT" w:cs="Courier New"/>
          <w:sz w:val="24"/>
          <w:szCs w:val="24"/>
          <w:lang w:val="es-MX"/>
        </w:rPr>
      </w:pPr>
      <w:r w:rsidRPr="003D41B3">
        <w:rPr>
          <w:noProof/>
        </w:rPr>
        <w:drawing>
          <wp:anchor distT="0" distB="0" distL="114300" distR="114300" simplePos="0" relativeHeight="251959296" behindDoc="0" locked="0" layoutInCell="1" allowOverlap="1" wp14:anchorId="0537426B" wp14:editId="23A64EA9">
            <wp:simplePos x="0" y="0"/>
            <wp:positionH relativeFrom="margin">
              <wp:posOffset>1238885</wp:posOffset>
            </wp:positionH>
            <wp:positionV relativeFrom="paragraph">
              <wp:posOffset>58420</wp:posOffset>
            </wp:positionV>
            <wp:extent cx="2752725" cy="2465705"/>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110" r="2896"/>
                    <a:stretch/>
                  </pic:blipFill>
                  <pic:spPr bwMode="auto">
                    <a:xfrm>
                      <a:off x="0" y="0"/>
                      <a:ext cx="2752725" cy="2465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62C6" w:rsidRDefault="00DF62C6" w:rsidP="007D10E6">
      <w:pPr>
        <w:pStyle w:val="Textoindependiente"/>
        <w:spacing w:line="276" w:lineRule="auto"/>
        <w:jc w:val="center"/>
      </w:pPr>
      <w:bookmarkStart w:id="14" w:name="_Hlk77683083"/>
      <w:bookmarkStart w:id="15" w:name="_Hlk149306072"/>
      <w:bookmarkEnd w:id="13"/>
    </w:p>
    <w:p w:rsidR="000B3E3B" w:rsidRDefault="000B3E3B" w:rsidP="00685901">
      <w:pPr>
        <w:pStyle w:val="Textoindependiente"/>
        <w:spacing w:line="276" w:lineRule="auto"/>
        <w:rPr>
          <w:rFonts w:cs="Courier New"/>
        </w:rPr>
      </w:pPr>
    </w:p>
    <w:p w:rsidR="000B3E3B" w:rsidRDefault="000B3E3B" w:rsidP="00685901">
      <w:pPr>
        <w:pStyle w:val="Textoindependiente"/>
        <w:spacing w:line="276" w:lineRule="auto"/>
        <w:rPr>
          <w:rFonts w:cs="Courier New"/>
        </w:rPr>
      </w:pPr>
    </w:p>
    <w:p w:rsidR="000B3E3B" w:rsidRDefault="000B3E3B" w:rsidP="00685901">
      <w:pPr>
        <w:pStyle w:val="Textoindependiente"/>
        <w:spacing w:line="276" w:lineRule="auto"/>
        <w:rPr>
          <w:rFonts w:cs="Courier New"/>
        </w:rPr>
      </w:pPr>
    </w:p>
    <w:p w:rsidR="000B3E3B" w:rsidRDefault="000B3E3B" w:rsidP="00685901">
      <w:pPr>
        <w:pStyle w:val="Textoindependiente"/>
        <w:spacing w:line="276" w:lineRule="auto"/>
        <w:rPr>
          <w:rFonts w:cs="Courier New"/>
        </w:rPr>
      </w:pPr>
    </w:p>
    <w:p w:rsidR="000B3E3B" w:rsidRDefault="000B3E3B" w:rsidP="00685901">
      <w:pPr>
        <w:pStyle w:val="Textoindependiente"/>
        <w:spacing w:line="276" w:lineRule="auto"/>
        <w:rPr>
          <w:rFonts w:cs="Courier New"/>
        </w:rPr>
      </w:pPr>
    </w:p>
    <w:p w:rsidR="000B3E3B" w:rsidRDefault="000B3E3B" w:rsidP="00685901">
      <w:pPr>
        <w:pStyle w:val="Textoindependiente"/>
        <w:spacing w:line="276" w:lineRule="auto"/>
        <w:rPr>
          <w:rFonts w:cs="Courier New"/>
        </w:rPr>
      </w:pPr>
    </w:p>
    <w:p w:rsidR="000B3E3B" w:rsidRDefault="000B3E3B" w:rsidP="00685901">
      <w:pPr>
        <w:pStyle w:val="Textoindependiente"/>
        <w:spacing w:line="276" w:lineRule="auto"/>
        <w:rPr>
          <w:rFonts w:cs="Courier New"/>
        </w:rPr>
      </w:pPr>
    </w:p>
    <w:p w:rsidR="000B3E3B" w:rsidRDefault="000B3E3B" w:rsidP="00685901">
      <w:pPr>
        <w:pStyle w:val="Textoindependiente"/>
        <w:spacing w:line="276" w:lineRule="auto"/>
        <w:rPr>
          <w:rFonts w:cs="Courier New"/>
        </w:rPr>
      </w:pPr>
    </w:p>
    <w:p w:rsidR="000B3E3B" w:rsidRDefault="000B3E3B" w:rsidP="00685901">
      <w:pPr>
        <w:pStyle w:val="Textoindependiente"/>
        <w:spacing w:line="276" w:lineRule="auto"/>
        <w:rPr>
          <w:rFonts w:cs="Courier New"/>
        </w:rPr>
      </w:pPr>
    </w:p>
    <w:p w:rsidR="000B3E3B" w:rsidRDefault="000B3E3B" w:rsidP="00685901">
      <w:pPr>
        <w:pStyle w:val="Textoindependiente"/>
        <w:spacing w:line="276" w:lineRule="auto"/>
        <w:rPr>
          <w:rFonts w:cs="Courier New"/>
        </w:rPr>
      </w:pPr>
    </w:p>
    <w:p w:rsidR="00CB0A60" w:rsidRDefault="00CB0A60" w:rsidP="00685901">
      <w:pPr>
        <w:pStyle w:val="Textoindependiente"/>
        <w:spacing w:line="276" w:lineRule="auto"/>
        <w:rPr>
          <w:rFonts w:cs="Courier New"/>
        </w:rPr>
      </w:pPr>
    </w:p>
    <w:bookmarkEnd w:id="14"/>
    <w:bookmarkEnd w:id="15"/>
    <w:p w:rsidR="00E3120A" w:rsidRDefault="00C3238E" w:rsidP="00122B24">
      <w:pPr>
        <w:jc w:val="both"/>
        <w:rPr>
          <w:rFonts w:ascii="Futura Lt BT" w:hAnsi="Futura Lt BT"/>
          <w:b/>
          <w:color w:val="1F3864" w:themeColor="accent1" w:themeShade="80"/>
          <w:sz w:val="28"/>
          <w:szCs w:val="28"/>
        </w:rPr>
      </w:pPr>
      <w:r>
        <w:rPr>
          <w:rFonts w:ascii="Futura Lt BT" w:eastAsia="Calibri" w:hAnsi="Futura Lt BT" w:cs="Courier New"/>
          <w:sz w:val="24"/>
          <w:szCs w:val="24"/>
          <w:lang w:val="es-MX"/>
        </w:rPr>
        <w:t xml:space="preserve">Como resultado, la cuenta financiera registró una acumulación neta de activos en el exterior de 255.7 </w:t>
      </w:r>
      <w:r w:rsidRPr="003E0821">
        <w:rPr>
          <w:rFonts w:ascii="Futura Lt BT" w:eastAsia="Calibri" w:hAnsi="Futura Lt BT" w:cs="Courier New"/>
          <w:sz w:val="24"/>
          <w:szCs w:val="24"/>
          <w:lang w:val="es-MX"/>
        </w:rPr>
        <w:t>millones de dólares</w:t>
      </w:r>
      <w:r>
        <w:rPr>
          <w:rFonts w:ascii="Futura Lt BT" w:eastAsia="Calibri" w:hAnsi="Futura Lt BT" w:cs="Courier New"/>
          <w:sz w:val="24"/>
          <w:szCs w:val="24"/>
          <w:lang w:val="es-MX"/>
        </w:rPr>
        <w:t>, contrario al aumento neto de pasivos externos de 72.9 millones en el primer trimestre de 2024.</w:t>
      </w:r>
    </w:p>
    <w:p w:rsidR="009529FD" w:rsidRDefault="009529FD">
      <w:pPr>
        <w:rPr>
          <w:rFonts w:ascii="Futura Lt BT" w:hAnsi="Futura Lt BT"/>
          <w:b/>
          <w:color w:val="1F3864" w:themeColor="accent1" w:themeShade="80"/>
          <w:sz w:val="28"/>
          <w:szCs w:val="28"/>
        </w:rPr>
      </w:pPr>
      <w:r>
        <w:rPr>
          <w:rFonts w:ascii="Futura Lt BT" w:hAnsi="Futura Lt BT"/>
          <w:b/>
          <w:color w:val="1F3864" w:themeColor="accent1" w:themeShade="80"/>
          <w:sz w:val="28"/>
          <w:szCs w:val="28"/>
        </w:rPr>
        <w:br w:type="page"/>
      </w:r>
    </w:p>
    <w:p w:rsidR="00D861D3" w:rsidRDefault="0070746B" w:rsidP="00E3120A">
      <w:pPr>
        <w:jc w:val="center"/>
        <w:rPr>
          <w:rFonts w:ascii="Futura Lt BT" w:hAnsi="Futura Lt BT"/>
          <w:b/>
          <w:color w:val="1F3864" w:themeColor="accent1" w:themeShade="80"/>
          <w:sz w:val="28"/>
          <w:szCs w:val="28"/>
        </w:rPr>
      </w:pPr>
      <w:r w:rsidRPr="00CB0A60">
        <w:rPr>
          <w:rFonts w:ascii="Futura Lt BT" w:hAnsi="Futura Lt BT"/>
          <w:b/>
          <w:color w:val="1F3864" w:themeColor="accent1" w:themeShade="80"/>
          <w:sz w:val="28"/>
          <w:szCs w:val="28"/>
        </w:rPr>
        <w:lastRenderedPageBreak/>
        <w:t>A</w:t>
      </w:r>
      <w:r w:rsidR="003440D3" w:rsidRPr="00CB0A60">
        <w:rPr>
          <w:rFonts w:ascii="Futura Lt BT" w:hAnsi="Futura Lt BT"/>
          <w:b/>
          <w:color w:val="1F3864" w:themeColor="accent1" w:themeShade="80"/>
          <w:sz w:val="28"/>
          <w:szCs w:val="28"/>
        </w:rPr>
        <w:t>nexo</w:t>
      </w:r>
      <w:r w:rsidR="00D56766" w:rsidRPr="00CB0A60">
        <w:rPr>
          <w:rFonts w:ascii="Futura Lt BT" w:hAnsi="Futura Lt BT"/>
          <w:b/>
          <w:color w:val="1F3864" w:themeColor="accent1" w:themeShade="80"/>
          <w:sz w:val="28"/>
          <w:szCs w:val="28"/>
        </w:rPr>
        <w:t xml:space="preserve"> estadístico</w:t>
      </w:r>
    </w:p>
    <w:p w:rsidR="00A10EB6" w:rsidRPr="00E3120A" w:rsidRDefault="00A10EB6" w:rsidP="00E3120A">
      <w:pPr>
        <w:jc w:val="center"/>
        <w:rPr>
          <w:rFonts w:ascii="Futura Lt BT" w:hAnsi="Futura Lt BT"/>
          <w:b/>
          <w:color w:val="1F3864" w:themeColor="accent1" w:themeShade="80"/>
          <w:sz w:val="28"/>
          <w:szCs w:val="28"/>
        </w:rPr>
      </w:pPr>
      <w:r w:rsidRPr="00A10EB6">
        <w:rPr>
          <w:noProof/>
        </w:rPr>
        <w:drawing>
          <wp:anchor distT="0" distB="0" distL="114300" distR="114300" simplePos="0" relativeHeight="251965440" behindDoc="0" locked="0" layoutInCell="1" allowOverlap="1" wp14:anchorId="11DBEC84" wp14:editId="39C51A41">
            <wp:simplePos x="0" y="0"/>
            <wp:positionH relativeFrom="column">
              <wp:posOffset>259218</wp:posOffset>
            </wp:positionH>
            <wp:positionV relativeFrom="paragraph">
              <wp:posOffset>38017</wp:posOffset>
            </wp:positionV>
            <wp:extent cx="4886426" cy="7879024"/>
            <wp:effectExtent l="0" t="0" r="0" b="825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6426" cy="787902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10EB6" w:rsidRPr="00E3120A">
      <w:headerReference w:type="default" r:id="rId19"/>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E3B50" w16cex:dateUtc="2023-05-04T20:10:00Z"/>
  <w16cex:commentExtensible w16cex:durableId="27FE3C86" w16cex:dateUtc="2023-05-04T20:15:00Z"/>
  <w16cex:commentExtensible w16cex:durableId="27FE3E25" w16cex:dateUtc="2023-05-04T20:22:00Z"/>
  <w16cex:commentExtensible w16cex:durableId="27FE3EAC" w16cex:dateUtc="2023-05-04T20: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6D7E" w:rsidRDefault="00A06D7E" w:rsidP="00915142">
      <w:pPr>
        <w:spacing w:after="0" w:line="240" w:lineRule="auto"/>
      </w:pPr>
      <w:r>
        <w:separator/>
      </w:r>
    </w:p>
  </w:endnote>
  <w:endnote w:type="continuationSeparator" w:id="0">
    <w:p w:rsidR="00A06D7E" w:rsidRDefault="00A06D7E" w:rsidP="00915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Md BT">
    <w:altName w:val="Century Gothic"/>
    <w:panose1 w:val="020B0602020204020303"/>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6D7E" w:rsidRDefault="00A06D7E" w:rsidP="00915142">
      <w:pPr>
        <w:spacing w:after="0" w:line="240" w:lineRule="auto"/>
      </w:pPr>
      <w:r>
        <w:separator/>
      </w:r>
    </w:p>
  </w:footnote>
  <w:footnote w:type="continuationSeparator" w:id="0">
    <w:p w:rsidR="00A06D7E" w:rsidRDefault="00A06D7E" w:rsidP="00915142">
      <w:pPr>
        <w:spacing w:after="0" w:line="240" w:lineRule="auto"/>
      </w:pPr>
      <w:r>
        <w:continuationSeparator/>
      </w:r>
    </w:p>
  </w:footnote>
  <w:footnote w:id="1">
    <w:p w:rsidR="007F352D" w:rsidRPr="007F352D" w:rsidRDefault="007F352D">
      <w:pPr>
        <w:pStyle w:val="Textonotapie"/>
        <w:rPr>
          <w:lang w:val="es-MX"/>
        </w:rPr>
      </w:pPr>
      <w:r>
        <w:rPr>
          <w:rStyle w:val="Refdenotaalpie"/>
        </w:rPr>
        <w:footnoteRef/>
      </w:r>
      <w:r>
        <w:t xml:space="preserve"> </w:t>
      </w:r>
      <w:r w:rsidRPr="00DF079A">
        <w:rPr>
          <w:rFonts w:ascii="Futura Lt BT" w:hAnsi="Futura Lt BT" w:cs="Segoe UI"/>
          <w:color w:val="51545D"/>
          <w:sz w:val="18"/>
          <w:szCs w:val="18"/>
          <w:shd w:val="clear" w:color="auto" w:fill="FFFFFF"/>
        </w:rPr>
        <w:t>La Balanza de Pagos resume las transacciones económicas entre residentes y no residentes durante un período determinado. Las cuentas que conforman la BP se organizan de cuerdo a la naturaleza de los recursos económicos suministrados y recibidos. La cuenta corriente muestra las transacciones de bienes, servicios, ingreso primario (renta) e ingreso secundario (</w:t>
      </w:r>
      <w:hyperlink r:id="rId1" w:tgtFrame="_blank" w:history="1">
        <w:r w:rsidRPr="00DF079A">
          <w:rPr>
            <w:rFonts w:ascii="Futura Lt BT" w:hAnsi="Futura Lt BT" w:cs="Segoe UI"/>
            <w:color w:val="51545D"/>
            <w:sz w:val="18"/>
            <w:szCs w:val="18"/>
            <w:shd w:val="clear" w:color="auto" w:fill="FFFFFF"/>
          </w:rPr>
          <w:t>transferencias corrientes</w:t>
        </w:r>
      </w:hyperlink>
      <w:r w:rsidRPr="00DF079A">
        <w:rPr>
          <w:rFonts w:ascii="Futura Lt BT" w:hAnsi="Futura Lt BT" w:cs="Segoe UI"/>
          <w:color w:val="51545D"/>
          <w:sz w:val="18"/>
          <w:szCs w:val="18"/>
          <w:shd w:val="clear" w:color="auto" w:fill="FFFFFF"/>
        </w:rPr>
        <w:t>).</w:t>
      </w:r>
    </w:p>
  </w:footnote>
  <w:footnote w:id="2">
    <w:p w:rsidR="00D86268" w:rsidRPr="008C0859" w:rsidRDefault="00D86268" w:rsidP="00D86268">
      <w:pPr>
        <w:pStyle w:val="Textonotapie"/>
        <w:jc w:val="both"/>
        <w:rPr>
          <w:lang w:val="es-MX"/>
        </w:rPr>
      </w:pPr>
      <w:r>
        <w:rPr>
          <w:rStyle w:val="Refdenotaalpie"/>
        </w:rPr>
        <w:footnoteRef/>
      </w:r>
      <w:r>
        <w:t xml:space="preserve"> </w:t>
      </w:r>
      <w:r>
        <w:rPr>
          <w:rFonts w:ascii="Futura Lt BT" w:hAnsi="Futura Lt BT" w:cs="Segoe UI"/>
          <w:color w:val="51545D"/>
          <w:sz w:val="18"/>
          <w:szCs w:val="18"/>
          <w:shd w:val="clear" w:color="auto" w:fill="FFFFFF"/>
        </w:rPr>
        <w:t xml:space="preserve">Conforme el VI Manual de </w:t>
      </w:r>
      <w:r w:rsidRPr="00DF079A">
        <w:rPr>
          <w:rFonts w:ascii="Futura Lt BT" w:hAnsi="Futura Lt BT" w:cs="Segoe UI"/>
          <w:color w:val="51545D"/>
          <w:sz w:val="18"/>
          <w:szCs w:val="18"/>
          <w:shd w:val="clear" w:color="auto" w:fill="FFFFFF"/>
        </w:rPr>
        <w:t>Balanza de Pagos</w:t>
      </w:r>
      <w:r>
        <w:rPr>
          <w:rFonts w:ascii="Futura Lt BT" w:hAnsi="Futura Lt BT" w:cs="Segoe UI"/>
          <w:color w:val="51545D"/>
          <w:sz w:val="18"/>
          <w:szCs w:val="18"/>
          <w:shd w:val="clear" w:color="auto" w:fill="FFFFFF"/>
        </w:rPr>
        <w:t>, las importaciones de bienes excluyen las importaciones brutas de insumos para la maquila bajo el régimen de zona franca, las cuales se registran de manera neta en la cuenta de servicio de manufactura para la transformación de bienes.</w:t>
      </w:r>
    </w:p>
  </w:footnote>
  <w:footnote w:id="3">
    <w:p w:rsidR="002C10A6" w:rsidRPr="002C10A6" w:rsidRDefault="002C10A6">
      <w:pPr>
        <w:pStyle w:val="Textonotapie"/>
        <w:rPr>
          <w:lang w:val="es-MX"/>
        </w:rPr>
      </w:pPr>
      <w:r>
        <w:rPr>
          <w:rStyle w:val="Refdenotaalpie"/>
        </w:rPr>
        <w:footnoteRef/>
      </w:r>
      <w:r>
        <w:t xml:space="preserve"> </w:t>
      </w:r>
      <w:r>
        <w:rPr>
          <w:rFonts w:ascii="Futura Lt BT" w:hAnsi="Futura Lt BT" w:cs="Segoe UI"/>
          <w:color w:val="51545D"/>
          <w:shd w:val="clear" w:color="auto" w:fill="FFFFFF"/>
        </w:rPr>
        <w:t>L</w:t>
      </w:r>
      <w:r w:rsidRPr="00A85CB3">
        <w:rPr>
          <w:rFonts w:ascii="Futura Lt BT" w:hAnsi="Futura Lt BT" w:cs="Segoe UI"/>
          <w:color w:val="51545D"/>
          <w:shd w:val="clear" w:color="auto" w:fill="FFFFFF"/>
        </w:rPr>
        <w:t>a </w:t>
      </w:r>
      <w:hyperlink r:id="rId2" w:history="1">
        <w:r w:rsidRPr="00A85CB3">
          <w:rPr>
            <w:rFonts w:ascii="Futura Lt BT" w:hAnsi="Futura Lt BT" w:cs="Segoe UI"/>
            <w:color w:val="51545D"/>
            <w:shd w:val="clear" w:color="auto" w:fill="FFFFFF"/>
          </w:rPr>
          <w:t>cuenta de capital</w:t>
        </w:r>
      </w:hyperlink>
      <w:r w:rsidRPr="00A85CB3">
        <w:rPr>
          <w:rFonts w:ascii="Futura Lt BT" w:hAnsi="Futura Lt BT" w:cs="Segoe UI"/>
          <w:color w:val="51545D"/>
          <w:shd w:val="clear" w:color="auto" w:fill="FFFFFF"/>
        </w:rPr>
        <w:t xml:space="preserve"> refleja las operaciones asociadas </w:t>
      </w:r>
      <w:r>
        <w:rPr>
          <w:rFonts w:ascii="Futura Lt BT" w:hAnsi="Futura Lt BT" w:cs="Segoe UI"/>
          <w:color w:val="51545D"/>
          <w:shd w:val="clear" w:color="auto" w:fill="FFFFFF"/>
        </w:rPr>
        <w:t xml:space="preserve">con </w:t>
      </w:r>
      <w:r w:rsidRPr="00A85CB3">
        <w:rPr>
          <w:rFonts w:ascii="Futura Lt BT" w:hAnsi="Futura Lt BT" w:cs="Segoe UI"/>
          <w:color w:val="51545D"/>
          <w:shd w:val="clear" w:color="auto" w:fill="FFFFFF"/>
        </w:rPr>
        <w:t>activos no financieros no producidos y las transferencias de capital entre residentes y no residentes. Por su parte, la cuenta financiera muestra la adquisición y disposición netas de activos y pasivos financieros por tipo de inversión: </w:t>
      </w:r>
      <w:hyperlink r:id="rId3" w:history="1">
        <w:r w:rsidRPr="00A85CB3">
          <w:rPr>
            <w:rFonts w:ascii="Futura Lt BT" w:hAnsi="Futura Lt BT" w:cs="Segoe UI"/>
            <w:color w:val="51545D"/>
            <w:shd w:val="clear" w:color="auto" w:fill="FFFFFF"/>
          </w:rPr>
          <w:t>inversión extranjera directa</w:t>
        </w:r>
      </w:hyperlink>
      <w:hyperlink r:id="rId4" w:tgtFrame="_blank" w:history="1">
        <w:r w:rsidRPr="00A85CB3">
          <w:rPr>
            <w:rFonts w:ascii="Futura Lt BT" w:hAnsi="Futura Lt BT" w:cs="Segoe UI"/>
            <w:color w:val="51545D"/>
            <w:shd w:val="clear" w:color="auto" w:fill="FFFFFF"/>
          </w:rPr>
          <w:t>;</w:t>
        </w:r>
      </w:hyperlink>
      <w:r w:rsidRPr="00A85CB3">
        <w:rPr>
          <w:rFonts w:ascii="Futura Lt BT" w:hAnsi="Futura Lt BT" w:cs="Segoe UI"/>
          <w:color w:val="51545D"/>
          <w:shd w:val="clear" w:color="auto" w:fill="FFFFFF"/>
        </w:rPr>
        <w:t> inversión de cartera; instrumentos financieros derivados; otra inversión y </w:t>
      </w:r>
      <w:hyperlink r:id="rId5" w:tgtFrame="_blank" w:history="1">
        <w:r w:rsidRPr="00A85CB3">
          <w:rPr>
            <w:rFonts w:ascii="Futura Lt BT" w:hAnsi="Futura Lt BT" w:cs="Segoe UI"/>
            <w:color w:val="51545D"/>
            <w:shd w:val="clear" w:color="auto" w:fill="FFFFFF"/>
          </w:rPr>
          <w:t>activos de reserva</w:t>
        </w:r>
      </w:hyperlink>
      <w:r>
        <w:rPr>
          <w:rFonts w:ascii="Futura Lt BT" w:hAnsi="Futura Lt BT" w:cs="Segoe UI"/>
          <w:color w:val="51545D"/>
          <w:shd w:val="clear" w:color="auto" w:fill="FFFFFF"/>
        </w:rPr>
        <w:t>.</w:t>
      </w:r>
    </w:p>
  </w:footnote>
  <w:footnote w:id="4">
    <w:p w:rsidR="004475A4" w:rsidRPr="004475A4" w:rsidRDefault="004475A4">
      <w:pPr>
        <w:pStyle w:val="Textonotapie"/>
        <w:rPr>
          <w:lang w:val="es-NI"/>
        </w:rPr>
      </w:pPr>
      <w:r>
        <w:rPr>
          <w:rStyle w:val="Refdenotaalpie"/>
        </w:rPr>
        <w:footnoteRef/>
      </w:r>
      <w:r>
        <w:t xml:space="preserve"> </w:t>
      </w:r>
      <w:r w:rsidRPr="004475A4">
        <w:rPr>
          <w:rFonts w:ascii="Futura Lt BT" w:hAnsi="Futura Lt BT" w:cs="Segoe UI"/>
          <w:color w:val="51545D"/>
          <w:sz w:val="18"/>
          <w:szCs w:val="18"/>
          <w:shd w:val="clear" w:color="auto" w:fill="FFFFFF"/>
        </w:rPr>
        <w:t xml:space="preserve">En el incremento de la deuda externa del Gobierno central no se incluye </w:t>
      </w:r>
      <w:r w:rsidR="00F31AC6">
        <w:rPr>
          <w:rFonts w:ascii="Futura Lt BT" w:hAnsi="Futura Lt BT" w:cs="Segoe UI"/>
          <w:color w:val="51545D"/>
          <w:sz w:val="18"/>
          <w:szCs w:val="18"/>
          <w:shd w:val="clear" w:color="auto" w:fill="FFFFFF"/>
        </w:rPr>
        <w:t xml:space="preserve">variaciones cambiarias, </w:t>
      </w:r>
      <w:r>
        <w:rPr>
          <w:rFonts w:ascii="Futura Lt BT" w:hAnsi="Futura Lt BT" w:cs="Segoe UI"/>
          <w:color w:val="51545D"/>
          <w:sz w:val="18"/>
          <w:szCs w:val="18"/>
          <w:shd w:val="clear" w:color="auto" w:fill="FFFFFF"/>
        </w:rPr>
        <w:t>por</w:t>
      </w:r>
      <w:r w:rsidRPr="004475A4">
        <w:rPr>
          <w:rFonts w:ascii="Futura Lt BT" w:hAnsi="Futura Lt BT" w:cs="Segoe UI"/>
          <w:color w:val="51545D"/>
          <w:sz w:val="18"/>
          <w:szCs w:val="18"/>
          <w:shd w:val="clear" w:color="auto" w:fill="FFFFFF"/>
        </w:rPr>
        <w:t xml:space="preserve"> consideraciones metodológicas de la balanza de pagos. Estos se incluyen en la posición de inversión internacional.</w:t>
      </w:r>
    </w:p>
  </w:footnote>
  <w:footnote w:id="5">
    <w:p w:rsidR="00310176" w:rsidRPr="008C0859" w:rsidRDefault="00310176" w:rsidP="00310176">
      <w:pPr>
        <w:pStyle w:val="Textonotapie"/>
        <w:jc w:val="both"/>
        <w:rPr>
          <w:lang w:val="es-MX"/>
        </w:rPr>
      </w:pPr>
      <w:r>
        <w:rPr>
          <w:rStyle w:val="Refdenotaalpie"/>
        </w:rPr>
        <w:footnoteRef/>
      </w:r>
      <w:r>
        <w:rPr>
          <w:rFonts w:ascii="Futura Lt BT" w:hAnsi="Futura Lt BT" w:cs="Segoe UI"/>
          <w:color w:val="51545D"/>
          <w:sz w:val="18"/>
          <w:szCs w:val="18"/>
          <w:shd w:val="clear" w:color="auto" w:fill="FFFFFF"/>
        </w:rPr>
        <w:t xml:space="preserve"> Los Activos de Reservas del BCN registrados en la Balanza de Pagos no incluyen los saldos del FOGADE y variaciones cambiarias. Las RIB incluyen activos del FOGADE y otras variaciones.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2B3A" w:rsidRPr="00EE444E" w:rsidRDefault="00EE444E" w:rsidP="00EE444E">
    <w:pPr>
      <w:pStyle w:val="Encabezado"/>
      <w:jc w:val="right"/>
      <w:rPr>
        <w:rFonts w:ascii="Futura Lt BT" w:hAnsi="Futura Lt BT"/>
      </w:rPr>
    </w:pPr>
    <w:r w:rsidRPr="00EE444E">
      <w:rPr>
        <w:rFonts w:ascii="Futura Lt BT" w:hAnsi="Futura Lt BT"/>
        <w:noProof/>
      </w:rPr>
      <mc:AlternateContent>
        <mc:Choice Requires="wps">
          <w:drawing>
            <wp:anchor distT="0" distB="0" distL="118745" distR="118745" simplePos="0" relativeHeight="251661312" behindDoc="1" locked="0" layoutInCell="1" allowOverlap="0" wp14:anchorId="7318D5E2" wp14:editId="1AD2465A">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3" name="Rectángulo 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091D" w:rsidRPr="00EE444E" w:rsidRDefault="00EE444E" w:rsidP="001A091D">
                          <w:pPr>
                            <w:pStyle w:val="Encabezado"/>
                            <w:jc w:val="right"/>
                            <w:rPr>
                              <w:rFonts w:ascii="Futura Lt BT" w:hAnsi="Futura Lt BT"/>
                              <w:caps/>
                              <w:color w:val="FFFFFF" w:themeColor="background1"/>
                              <w:sz w:val="20"/>
                              <w:szCs w:val="20"/>
                            </w:rPr>
                          </w:pPr>
                          <w:r w:rsidRPr="00EE444E">
                            <w:rPr>
                              <w:rFonts w:ascii="Futura Lt BT" w:hAnsi="Futura Lt BT"/>
                              <w:caps/>
                              <w:color w:val="FFFFFF" w:themeColor="background1"/>
                              <w:sz w:val="20"/>
                              <w:szCs w:val="20"/>
                            </w:rPr>
                            <w:t xml:space="preserve">Informe de </w:t>
                          </w:r>
                          <w:r w:rsidR="007F352D">
                            <w:rPr>
                              <w:rFonts w:ascii="Futura Lt BT" w:hAnsi="Futura Lt BT"/>
                              <w:caps/>
                              <w:color w:val="FFFFFF" w:themeColor="background1"/>
                              <w:sz w:val="20"/>
                              <w:szCs w:val="20"/>
                            </w:rPr>
                            <w:t>balanza de pagos</w:t>
                          </w:r>
                          <w:r w:rsidRPr="00EE444E">
                            <w:rPr>
                              <w:rFonts w:ascii="Futura Lt BT" w:hAnsi="Futura Lt BT"/>
                              <w:caps/>
                              <w:color w:val="FFFFFF" w:themeColor="background1"/>
                              <w:sz w:val="20"/>
                              <w:szCs w:val="20"/>
                            </w:rPr>
                            <w:t xml:space="preserve">, </w:t>
                          </w:r>
                          <w:r w:rsidR="00EC6202">
                            <w:rPr>
                              <w:rFonts w:ascii="Futura Lt BT" w:hAnsi="Futura Lt BT"/>
                              <w:caps/>
                              <w:color w:val="FFFFFF" w:themeColor="background1"/>
                              <w:sz w:val="20"/>
                              <w:szCs w:val="20"/>
                            </w:rPr>
                            <w:t>I</w:t>
                          </w:r>
                          <w:r w:rsidRPr="00EE444E">
                            <w:rPr>
                              <w:rFonts w:ascii="Futura Lt BT" w:hAnsi="Futura Lt BT"/>
                              <w:caps/>
                              <w:color w:val="FFFFFF" w:themeColor="background1"/>
                              <w:sz w:val="20"/>
                              <w:szCs w:val="20"/>
                            </w:rPr>
                            <w:t xml:space="preserve"> trimestre 202</w:t>
                          </w:r>
                          <w:r w:rsidR="001A091D">
                            <w:rPr>
                              <w:rFonts w:ascii="Futura Lt BT" w:hAnsi="Futura Lt BT"/>
                              <w:caps/>
                              <w:color w:val="FFFFFF" w:themeColor="background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318D5E2" id="Rectángulo 3" o:spid="_x0000_s1028" style="position:absolute;left:0;text-align:left;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" o:allowoverlap="f" fillcolor="#4472c4 [3204]" stroked="f" strokeweight="1pt">
              <v:textbox style="mso-fit-shape-to-text:t">
                <w:txbxContent>
                  <w:p w:rsidR="001A091D" w:rsidRPr="00EE444E" w:rsidRDefault="00EE444E" w:rsidP="001A091D">
                    <w:pPr>
                      <w:pStyle w:val="Encabezado"/>
                      <w:jc w:val="right"/>
                      <w:rPr>
                        <w:rFonts w:ascii="Futura Lt BT" w:hAnsi="Futura Lt BT"/>
                        <w:caps/>
                        <w:color w:val="FFFFFF" w:themeColor="background1"/>
                        <w:sz w:val="20"/>
                        <w:szCs w:val="20"/>
                      </w:rPr>
                    </w:pPr>
                    <w:r w:rsidRPr="00EE444E">
                      <w:rPr>
                        <w:rFonts w:ascii="Futura Lt BT" w:hAnsi="Futura Lt BT"/>
                        <w:caps/>
                        <w:color w:val="FFFFFF" w:themeColor="background1"/>
                        <w:sz w:val="20"/>
                        <w:szCs w:val="20"/>
                      </w:rPr>
                      <w:t xml:space="preserve">Informe de </w:t>
                    </w:r>
                    <w:r w:rsidR="007F352D">
                      <w:rPr>
                        <w:rFonts w:ascii="Futura Lt BT" w:hAnsi="Futura Lt BT"/>
                        <w:caps/>
                        <w:color w:val="FFFFFF" w:themeColor="background1"/>
                        <w:sz w:val="20"/>
                        <w:szCs w:val="20"/>
                      </w:rPr>
                      <w:t>balanza de pagos</w:t>
                    </w:r>
                    <w:r w:rsidRPr="00EE444E">
                      <w:rPr>
                        <w:rFonts w:ascii="Futura Lt BT" w:hAnsi="Futura Lt BT"/>
                        <w:caps/>
                        <w:color w:val="FFFFFF" w:themeColor="background1"/>
                        <w:sz w:val="20"/>
                        <w:szCs w:val="20"/>
                      </w:rPr>
                      <w:t xml:space="preserve">, </w:t>
                    </w:r>
                    <w:r w:rsidR="00EC6202">
                      <w:rPr>
                        <w:rFonts w:ascii="Futura Lt BT" w:hAnsi="Futura Lt BT"/>
                        <w:caps/>
                        <w:color w:val="FFFFFF" w:themeColor="background1"/>
                        <w:sz w:val="20"/>
                        <w:szCs w:val="20"/>
                      </w:rPr>
                      <w:t>I</w:t>
                    </w:r>
                    <w:r w:rsidRPr="00EE444E">
                      <w:rPr>
                        <w:rFonts w:ascii="Futura Lt BT" w:hAnsi="Futura Lt BT"/>
                        <w:caps/>
                        <w:color w:val="FFFFFF" w:themeColor="background1"/>
                        <w:sz w:val="20"/>
                        <w:szCs w:val="20"/>
                      </w:rPr>
                      <w:t xml:space="preserve"> trimestre 202</w:t>
                    </w:r>
                    <w:r w:rsidR="001A091D">
                      <w:rPr>
                        <w:rFonts w:ascii="Futura Lt BT" w:hAnsi="Futura Lt BT"/>
                        <w:caps/>
                        <w:color w:val="FFFFFF" w:themeColor="background1"/>
                        <w:sz w:val="20"/>
                        <w:szCs w:val="20"/>
                      </w:rPr>
                      <w:t>5</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C7A57"/>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15:restartNumberingAfterBreak="0">
    <w:nsid w:val="195E6590"/>
    <w:multiLevelType w:val="multilevel"/>
    <w:tmpl w:val="02A0F2F8"/>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BC918EC"/>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 w15:restartNumberingAfterBreak="0">
    <w:nsid w:val="1DBE2640"/>
    <w:multiLevelType w:val="multilevel"/>
    <w:tmpl w:val="8C425C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F6750CE"/>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 w15:restartNumberingAfterBreak="0">
    <w:nsid w:val="3B600320"/>
    <w:multiLevelType w:val="multilevel"/>
    <w:tmpl w:val="215E578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08A0AB4"/>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 w15:restartNumberingAfterBreak="0">
    <w:nsid w:val="52873D81"/>
    <w:multiLevelType w:val="hybridMultilevel"/>
    <w:tmpl w:val="8B8E4110"/>
    <w:lvl w:ilvl="0" w:tplc="4C0A0001">
      <w:start w:val="1"/>
      <w:numFmt w:val="bullet"/>
      <w:lvlText w:val=""/>
      <w:lvlJc w:val="left"/>
      <w:pPr>
        <w:ind w:left="720" w:hanging="360"/>
      </w:pPr>
      <w:rPr>
        <w:rFonts w:ascii="Symbol" w:hAnsi="Symbol" w:hint="default"/>
      </w:rPr>
    </w:lvl>
    <w:lvl w:ilvl="1" w:tplc="4C0A0003">
      <w:start w:val="1"/>
      <w:numFmt w:val="bullet"/>
      <w:lvlText w:val="o"/>
      <w:lvlJc w:val="left"/>
      <w:pPr>
        <w:ind w:left="1440" w:hanging="360"/>
      </w:pPr>
      <w:rPr>
        <w:rFonts w:ascii="Courier New" w:hAnsi="Courier New" w:cs="Courier New" w:hint="default"/>
      </w:rPr>
    </w:lvl>
    <w:lvl w:ilvl="2" w:tplc="4C0A0005">
      <w:start w:val="1"/>
      <w:numFmt w:val="bullet"/>
      <w:lvlText w:val=""/>
      <w:lvlJc w:val="left"/>
      <w:pPr>
        <w:ind w:left="2160" w:hanging="360"/>
      </w:pPr>
      <w:rPr>
        <w:rFonts w:ascii="Wingdings" w:hAnsi="Wingdings" w:hint="default"/>
      </w:rPr>
    </w:lvl>
    <w:lvl w:ilvl="3" w:tplc="4C0A0001">
      <w:start w:val="1"/>
      <w:numFmt w:val="bullet"/>
      <w:lvlText w:val=""/>
      <w:lvlJc w:val="left"/>
      <w:pPr>
        <w:ind w:left="2880" w:hanging="360"/>
      </w:pPr>
      <w:rPr>
        <w:rFonts w:ascii="Symbol" w:hAnsi="Symbol" w:hint="default"/>
      </w:rPr>
    </w:lvl>
    <w:lvl w:ilvl="4" w:tplc="4C0A0003">
      <w:start w:val="1"/>
      <w:numFmt w:val="bullet"/>
      <w:lvlText w:val="o"/>
      <w:lvlJc w:val="left"/>
      <w:pPr>
        <w:ind w:left="3600" w:hanging="360"/>
      </w:pPr>
      <w:rPr>
        <w:rFonts w:ascii="Courier New" w:hAnsi="Courier New" w:cs="Courier New" w:hint="default"/>
      </w:rPr>
    </w:lvl>
    <w:lvl w:ilvl="5" w:tplc="4C0A0005">
      <w:start w:val="1"/>
      <w:numFmt w:val="bullet"/>
      <w:lvlText w:val=""/>
      <w:lvlJc w:val="left"/>
      <w:pPr>
        <w:ind w:left="4320" w:hanging="360"/>
      </w:pPr>
      <w:rPr>
        <w:rFonts w:ascii="Wingdings" w:hAnsi="Wingdings" w:hint="default"/>
      </w:rPr>
    </w:lvl>
    <w:lvl w:ilvl="6" w:tplc="4C0A0001">
      <w:start w:val="1"/>
      <w:numFmt w:val="bullet"/>
      <w:lvlText w:val=""/>
      <w:lvlJc w:val="left"/>
      <w:pPr>
        <w:ind w:left="5040" w:hanging="360"/>
      </w:pPr>
      <w:rPr>
        <w:rFonts w:ascii="Symbol" w:hAnsi="Symbol" w:hint="default"/>
      </w:rPr>
    </w:lvl>
    <w:lvl w:ilvl="7" w:tplc="4C0A0003">
      <w:start w:val="1"/>
      <w:numFmt w:val="bullet"/>
      <w:lvlText w:val="o"/>
      <w:lvlJc w:val="left"/>
      <w:pPr>
        <w:ind w:left="5760" w:hanging="360"/>
      </w:pPr>
      <w:rPr>
        <w:rFonts w:ascii="Courier New" w:hAnsi="Courier New" w:cs="Courier New" w:hint="default"/>
      </w:rPr>
    </w:lvl>
    <w:lvl w:ilvl="8" w:tplc="4C0A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2"/>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320"/>
    <w:rsid w:val="00000223"/>
    <w:rsid w:val="000027AE"/>
    <w:rsid w:val="00007036"/>
    <w:rsid w:val="0000795D"/>
    <w:rsid w:val="00007E8D"/>
    <w:rsid w:val="00012A6C"/>
    <w:rsid w:val="00013847"/>
    <w:rsid w:val="0001404B"/>
    <w:rsid w:val="000157CF"/>
    <w:rsid w:val="00015A06"/>
    <w:rsid w:val="000200A3"/>
    <w:rsid w:val="00020163"/>
    <w:rsid w:val="000218FF"/>
    <w:rsid w:val="00022E6E"/>
    <w:rsid w:val="00026A75"/>
    <w:rsid w:val="00027B32"/>
    <w:rsid w:val="0003181B"/>
    <w:rsid w:val="00032015"/>
    <w:rsid w:val="000320C6"/>
    <w:rsid w:val="00035E06"/>
    <w:rsid w:val="000372B9"/>
    <w:rsid w:val="00041CD4"/>
    <w:rsid w:val="00043DF9"/>
    <w:rsid w:val="00047BB0"/>
    <w:rsid w:val="000506E1"/>
    <w:rsid w:val="000523DC"/>
    <w:rsid w:val="000534D3"/>
    <w:rsid w:val="00054320"/>
    <w:rsid w:val="00054446"/>
    <w:rsid w:val="00055031"/>
    <w:rsid w:val="00055120"/>
    <w:rsid w:val="00055A88"/>
    <w:rsid w:val="000602DB"/>
    <w:rsid w:val="00061A51"/>
    <w:rsid w:val="00062084"/>
    <w:rsid w:val="00062136"/>
    <w:rsid w:val="000633F5"/>
    <w:rsid w:val="000636F0"/>
    <w:rsid w:val="00065A75"/>
    <w:rsid w:val="00065A82"/>
    <w:rsid w:val="00070549"/>
    <w:rsid w:val="00071E42"/>
    <w:rsid w:val="00072140"/>
    <w:rsid w:val="00072697"/>
    <w:rsid w:val="00073235"/>
    <w:rsid w:val="000736E6"/>
    <w:rsid w:val="00076082"/>
    <w:rsid w:val="00077E14"/>
    <w:rsid w:val="00081700"/>
    <w:rsid w:val="000834B6"/>
    <w:rsid w:val="00084E08"/>
    <w:rsid w:val="00087272"/>
    <w:rsid w:val="00087BF3"/>
    <w:rsid w:val="000917BF"/>
    <w:rsid w:val="000922D3"/>
    <w:rsid w:val="000A0619"/>
    <w:rsid w:val="000A0961"/>
    <w:rsid w:val="000A1119"/>
    <w:rsid w:val="000A2793"/>
    <w:rsid w:val="000A2F64"/>
    <w:rsid w:val="000A2F90"/>
    <w:rsid w:val="000A6BED"/>
    <w:rsid w:val="000A6F1D"/>
    <w:rsid w:val="000A7519"/>
    <w:rsid w:val="000B06BD"/>
    <w:rsid w:val="000B2FD7"/>
    <w:rsid w:val="000B3E3B"/>
    <w:rsid w:val="000B42C2"/>
    <w:rsid w:val="000B6199"/>
    <w:rsid w:val="000B7642"/>
    <w:rsid w:val="000C1FA8"/>
    <w:rsid w:val="000C33FC"/>
    <w:rsid w:val="000C3707"/>
    <w:rsid w:val="000C5235"/>
    <w:rsid w:val="000C7E2E"/>
    <w:rsid w:val="000C7F98"/>
    <w:rsid w:val="000D4C44"/>
    <w:rsid w:val="000D56B3"/>
    <w:rsid w:val="000D68C4"/>
    <w:rsid w:val="000D7C71"/>
    <w:rsid w:val="000E055D"/>
    <w:rsid w:val="000E0D9A"/>
    <w:rsid w:val="000E0F6C"/>
    <w:rsid w:val="000E15C3"/>
    <w:rsid w:val="000E1986"/>
    <w:rsid w:val="000E32C9"/>
    <w:rsid w:val="000E3371"/>
    <w:rsid w:val="000E5ABF"/>
    <w:rsid w:val="000E5C98"/>
    <w:rsid w:val="000F23B6"/>
    <w:rsid w:val="000F2C5D"/>
    <w:rsid w:val="000F2FA9"/>
    <w:rsid w:val="000F414F"/>
    <w:rsid w:val="000F65E8"/>
    <w:rsid w:val="000F6867"/>
    <w:rsid w:val="00100ED9"/>
    <w:rsid w:val="00101559"/>
    <w:rsid w:val="00103118"/>
    <w:rsid w:val="0010382C"/>
    <w:rsid w:val="00103960"/>
    <w:rsid w:val="00103C2D"/>
    <w:rsid w:val="001048FA"/>
    <w:rsid w:val="00104BB8"/>
    <w:rsid w:val="001061F5"/>
    <w:rsid w:val="00107074"/>
    <w:rsid w:val="00107CC6"/>
    <w:rsid w:val="00111CF6"/>
    <w:rsid w:val="0011706A"/>
    <w:rsid w:val="00120BAF"/>
    <w:rsid w:val="00120D6A"/>
    <w:rsid w:val="001210AB"/>
    <w:rsid w:val="00121DF0"/>
    <w:rsid w:val="0012284C"/>
    <w:rsid w:val="00122B24"/>
    <w:rsid w:val="00125AF2"/>
    <w:rsid w:val="00125D1B"/>
    <w:rsid w:val="00126AC7"/>
    <w:rsid w:val="001312EC"/>
    <w:rsid w:val="0013133D"/>
    <w:rsid w:val="0013134E"/>
    <w:rsid w:val="00135D75"/>
    <w:rsid w:val="00140A7C"/>
    <w:rsid w:val="001411A4"/>
    <w:rsid w:val="00141736"/>
    <w:rsid w:val="001426FD"/>
    <w:rsid w:val="00144784"/>
    <w:rsid w:val="00146823"/>
    <w:rsid w:val="001474EE"/>
    <w:rsid w:val="001500F4"/>
    <w:rsid w:val="00152CB7"/>
    <w:rsid w:val="0015351D"/>
    <w:rsid w:val="0015374F"/>
    <w:rsid w:val="00153893"/>
    <w:rsid w:val="001577EC"/>
    <w:rsid w:val="001618C8"/>
    <w:rsid w:val="00162E33"/>
    <w:rsid w:val="00162EBB"/>
    <w:rsid w:val="001659C6"/>
    <w:rsid w:val="001672DA"/>
    <w:rsid w:val="0017067B"/>
    <w:rsid w:val="00170EEB"/>
    <w:rsid w:val="00173495"/>
    <w:rsid w:val="00176049"/>
    <w:rsid w:val="00176108"/>
    <w:rsid w:val="00177001"/>
    <w:rsid w:val="00180B32"/>
    <w:rsid w:val="00183360"/>
    <w:rsid w:val="001845FE"/>
    <w:rsid w:val="00187FF6"/>
    <w:rsid w:val="0019193E"/>
    <w:rsid w:val="00192100"/>
    <w:rsid w:val="00192F52"/>
    <w:rsid w:val="001A091D"/>
    <w:rsid w:val="001A2984"/>
    <w:rsid w:val="001A381E"/>
    <w:rsid w:val="001A5401"/>
    <w:rsid w:val="001A5AA7"/>
    <w:rsid w:val="001A5EC9"/>
    <w:rsid w:val="001B0E8E"/>
    <w:rsid w:val="001B199D"/>
    <w:rsid w:val="001B3CD8"/>
    <w:rsid w:val="001B43E0"/>
    <w:rsid w:val="001B5922"/>
    <w:rsid w:val="001B6455"/>
    <w:rsid w:val="001C0200"/>
    <w:rsid w:val="001C0C0E"/>
    <w:rsid w:val="001C15BE"/>
    <w:rsid w:val="001C2DC0"/>
    <w:rsid w:val="001C3985"/>
    <w:rsid w:val="001C3CFD"/>
    <w:rsid w:val="001C58EA"/>
    <w:rsid w:val="001C6A20"/>
    <w:rsid w:val="001D1F20"/>
    <w:rsid w:val="001D22DA"/>
    <w:rsid w:val="001D4217"/>
    <w:rsid w:val="001D5BB6"/>
    <w:rsid w:val="001E1CFA"/>
    <w:rsid w:val="001E3FE4"/>
    <w:rsid w:val="001E48E6"/>
    <w:rsid w:val="001F2CE3"/>
    <w:rsid w:val="001F3A6C"/>
    <w:rsid w:val="001F5702"/>
    <w:rsid w:val="001F61E1"/>
    <w:rsid w:val="001F692E"/>
    <w:rsid w:val="001F7F8A"/>
    <w:rsid w:val="00200120"/>
    <w:rsid w:val="0020044D"/>
    <w:rsid w:val="00200838"/>
    <w:rsid w:val="002008F3"/>
    <w:rsid w:val="00202520"/>
    <w:rsid w:val="00206E38"/>
    <w:rsid w:val="002078DB"/>
    <w:rsid w:val="00212E07"/>
    <w:rsid w:val="00213BB6"/>
    <w:rsid w:val="002240B8"/>
    <w:rsid w:val="002257A8"/>
    <w:rsid w:val="002335EB"/>
    <w:rsid w:val="00234629"/>
    <w:rsid w:val="00235998"/>
    <w:rsid w:val="00240B33"/>
    <w:rsid w:val="00242309"/>
    <w:rsid w:val="0024442F"/>
    <w:rsid w:val="00245061"/>
    <w:rsid w:val="00245A57"/>
    <w:rsid w:val="00246BAB"/>
    <w:rsid w:val="00247266"/>
    <w:rsid w:val="00256653"/>
    <w:rsid w:val="002573F9"/>
    <w:rsid w:val="00260227"/>
    <w:rsid w:val="0026270F"/>
    <w:rsid w:val="002645B7"/>
    <w:rsid w:val="0026701A"/>
    <w:rsid w:val="00267414"/>
    <w:rsid w:val="002718F7"/>
    <w:rsid w:val="00275C1D"/>
    <w:rsid w:val="00276630"/>
    <w:rsid w:val="0027676E"/>
    <w:rsid w:val="00277B1B"/>
    <w:rsid w:val="00283FE5"/>
    <w:rsid w:val="00285608"/>
    <w:rsid w:val="00287454"/>
    <w:rsid w:val="00291E7E"/>
    <w:rsid w:val="002924B2"/>
    <w:rsid w:val="002947A2"/>
    <w:rsid w:val="00295C2B"/>
    <w:rsid w:val="002960C4"/>
    <w:rsid w:val="002967CD"/>
    <w:rsid w:val="00297983"/>
    <w:rsid w:val="002979FC"/>
    <w:rsid w:val="002A0C3D"/>
    <w:rsid w:val="002A17AC"/>
    <w:rsid w:val="002A4044"/>
    <w:rsid w:val="002A4E67"/>
    <w:rsid w:val="002A6747"/>
    <w:rsid w:val="002B2604"/>
    <w:rsid w:val="002B2E98"/>
    <w:rsid w:val="002B3F29"/>
    <w:rsid w:val="002B457F"/>
    <w:rsid w:val="002B50C2"/>
    <w:rsid w:val="002B65ED"/>
    <w:rsid w:val="002B770E"/>
    <w:rsid w:val="002B77D4"/>
    <w:rsid w:val="002C0399"/>
    <w:rsid w:val="002C10A6"/>
    <w:rsid w:val="002C1F32"/>
    <w:rsid w:val="002C29D5"/>
    <w:rsid w:val="002C2BB1"/>
    <w:rsid w:val="002C344B"/>
    <w:rsid w:val="002C3DBC"/>
    <w:rsid w:val="002C537A"/>
    <w:rsid w:val="002C6677"/>
    <w:rsid w:val="002C695D"/>
    <w:rsid w:val="002C7630"/>
    <w:rsid w:val="002D0AE5"/>
    <w:rsid w:val="002D0B5C"/>
    <w:rsid w:val="002D10F8"/>
    <w:rsid w:val="002D1267"/>
    <w:rsid w:val="002D1A9A"/>
    <w:rsid w:val="002D555B"/>
    <w:rsid w:val="002D6241"/>
    <w:rsid w:val="002D6429"/>
    <w:rsid w:val="002D68E1"/>
    <w:rsid w:val="002D6DCD"/>
    <w:rsid w:val="002D6EBA"/>
    <w:rsid w:val="002D7106"/>
    <w:rsid w:val="002E0CB2"/>
    <w:rsid w:val="002E1D03"/>
    <w:rsid w:val="002E2DE2"/>
    <w:rsid w:val="002E2F75"/>
    <w:rsid w:val="002E5944"/>
    <w:rsid w:val="002E5BF6"/>
    <w:rsid w:val="002F0F0D"/>
    <w:rsid w:val="002F12D1"/>
    <w:rsid w:val="002F1A38"/>
    <w:rsid w:val="002F3111"/>
    <w:rsid w:val="002F538E"/>
    <w:rsid w:val="002F5F44"/>
    <w:rsid w:val="0030012D"/>
    <w:rsid w:val="003001AF"/>
    <w:rsid w:val="00301D67"/>
    <w:rsid w:val="00307774"/>
    <w:rsid w:val="00310176"/>
    <w:rsid w:val="003106FF"/>
    <w:rsid w:val="00310A30"/>
    <w:rsid w:val="00310BA1"/>
    <w:rsid w:val="00310C46"/>
    <w:rsid w:val="003132F3"/>
    <w:rsid w:val="00314726"/>
    <w:rsid w:val="00315321"/>
    <w:rsid w:val="003159E2"/>
    <w:rsid w:val="00317203"/>
    <w:rsid w:val="00320767"/>
    <w:rsid w:val="00321EBF"/>
    <w:rsid w:val="00324FD2"/>
    <w:rsid w:val="00325B84"/>
    <w:rsid w:val="0032743A"/>
    <w:rsid w:val="00327D52"/>
    <w:rsid w:val="00331348"/>
    <w:rsid w:val="00333ACB"/>
    <w:rsid w:val="0033418E"/>
    <w:rsid w:val="003348DE"/>
    <w:rsid w:val="003355BE"/>
    <w:rsid w:val="00341354"/>
    <w:rsid w:val="003440D3"/>
    <w:rsid w:val="00345470"/>
    <w:rsid w:val="003469EC"/>
    <w:rsid w:val="0035079B"/>
    <w:rsid w:val="00351D97"/>
    <w:rsid w:val="0035228C"/>
    <w:rsid w:val="00352949"/>
    <w:rsid w:val="00352E94"/>
    <w:rsid w:val="00353187"/>
    <w:rsid w:val="00354674"/>
    <w:rsid w:val="003551E7"/>
    <w:rsid w:val="00357E82"/>
    <w:rsid w:val="0036070D"/>
    <w:rsid w:val="00360951"/>
    <w:rsid w:val="00360A1B"/>
    <w:rsid w:val="00361A45"/>
    <w:rsid w:val="00362F66"/>
    <w:rsid w:val="00363CD0"/>
    <w:rsid w:val="003641D4"/>
    <w:rsid w:val="00364515"/>
    <w:rsid w:val="00365F67"/>
    <w:rsid w:val="003664A0"/>
    <w:rsid w:val="0036707F"/>
    <w:rsid w:val="00370151"/>
    <w:rsid w:val="00374415"/>
    <w:rsid w:val="00375B90"/>
    <w:rsid w:val="00376D42"/>
    <w:rsid w:val="0037791A"/>
    <w:rsid w:val="00381682"/>
    <w:rsid w:val="00383046"/>
    <w:rsid w:val="00390A61"/>
    <w:rsid w:val="00394D3C"/>
    <w:rsid w:val="00395240"/>
    <w:rsid w:val="003A0D3B"/>
    <w:rsid w:val="003A2537"/>
    <w:rsid w:val="003A2951"/>
    <w:rsid w:val="003A40B4"/>
    <w:rsid w:val="003A5F26"/>
    <w:rsid w:val="003A6912"/>
    <w:rsid w:val="003A7C99"/>
    <w:rsid w:val="003B1347"/>
    <w:rsid w:val="003B1D58"/>
    <w:rsid w:val="003B3085"/>
    <w:rsid w:val="003B3A75"/>
    <w:rsid w:val="003B3D51"/>
    <w:rsid w:val="003B421E"/>
    <w:rsid w:val="003C44C4"/>
    <w:rsid w:val="003C499A"/>
    <w:rsid w:val="003C7DF8"/>
    <w:rsid w:val="003D41B3"/>
    <w:rsid w:val="003D45CC"/>
    <w:rsid w:val="003D4B24"/>
    <w:rsid w:val="003D4CDE"/>
    <w:rsid w:val="003D551F"/>
    <w:rsid w:val="003D7DEF"/>
    <w:rsid w:val="003E031E"/>
    <w:rsid w:val="003E0821"/>
    <w:rsid w:val="003E228C"/>
    <w:rsid w:val="003E33E1"/>
    <w:rsid w:val="003E5C4D"/>
    <w:rsid w:val="003E630E"/>
    <w:rsid w:val="003E7022"/>
    <w:rsid w:val="003F398E"/>
    <w:rsid w:val="003F3ABA"/>
    <w:rsid w:val="003F4EDD"/>
    <w:rsid w:val="003F61F3"/>
    <w:rsid w:val="003F6A0E"/>
    <w:rsid w:val="003F723B"/>
    <w:rsid w:val="003F75B2"/>
    <w:rsid w:val="003F7BB6"/>
    <w:rsid w:val="00401415"/>
    <w:rsid w:val="00401891"/>
    <w:rsid w:val="00401A71"/>
    <w:rsid w:val="004029D6"/>
    <w:rsid w:val="00402FE1"/>
    <w:rsid w:val="00403216"/>
    <w:rsid w:val="004032BA"/>
    <w:rsid w:val="00410739"/>
    <w:rsid w:val="00413A33"/>
    <w:rsid w:val="00413D3A"/>
    <w:rsid w:val="00415B4A"/>
    <w:rsid w:val="004165D3"/>
    <w:rsid w:val="00423578"/>
    <w:rsid w:val="00424EE5"/>
    <w:rsid w:val="0042513B"/>
    <w:rsid w:val="00425224"/>
    <w:rsid w:val="0042674E"/>
    <w:rsid w:val="00426C71"/>
    <w:rsid w:val="0042789E"/>
    <w:rsid w:val="004279F0"/>
    <w:rsid w:val="00434BDE"/>
    <w:rsid w:val="00435398"/>
    <w:rsid w:val="0043766A"/>
    <w:rsid w:val="00437DD8"/>
    <w:rsid w:val="00443A9A"/>
    <w:rsid w:val="004442C7"/>
    <w:rsid w:val="00444DDA"/>
    <w:rsid w:val="004456CE"/>
    <w:rsid w:val="00445FFA"/>
    <w:rsid w:val="004463D7"/>
    <w:rsid w:val="004475A4"/>
    <w:rsid w:val="004527C7"/>
    <w:rsid w:val="004545E8"/>
    <w:rsid w:val="00455267"/>
    <w:rsid w:val="00456063"/>
    <w:rsid w:val="004568CE"/>
    <w:rsid w:val="00460D4E"/>
    <w:rsid w:val="00461208"/>
    <w:rsid w:val="004628E6"/>
    <w:rsid w:val="00464B70"/>
    <w:rsid w:val="00466492"/>
    <w:rsid w:val="004673D2"/>
    <w:rsid w:val="004717F2"/>
    <w:rsid w:val="00472B24"/>
    <w:rsid w:val="00473332"/>
    <w:rsid w:val="0047512E"/>
    <w:rsid w:val="00475617"/>
    <w:rsid w:val="00476553"/>
    <w:rsid w:val="004768A7"/>
    <w:rsid w:val="004773C7"/>
    <w:rsid w:val="004809E3"/>
    <w:rsid w:val="0048173F"/>
    <w:rsid w:val="00481845"/>
    <w:rsid w:val="00481A85"/>
    <w:rsid w:val="00483AB4"/>
    <w:rsid w:val="00483F31"/>
    <w:rsid w:val="0048442B"/>
    <w:rsid w:val="00486442"/>
    <w:rsid w:val="00486F7B"/>
    <w:rsid w:val="004906D0"/>
    <w:rsid w:val="004908B3"/>
    <w:rsid w:val="0049225B"/>
    <w:rsid w:val="004A07C0"/>
    <w:rsid w:val="004A0FBE"/>
    <w:rsid w:val="004A14C0"/>
    <w:rsid w:val="004A3E9C"/>
    <w:rsid w:val="004A416B"/>
    <w:rsid w:val="004A73BD"/>
    <w:rsid w:val="004A7832"/>
    <w:rsid w:val="004A7F9D"/>
    <w:rsid w:val="004B03A7"/>
    <w:rsid w:val="004B0A51"/>
    <w:rsid w:val="004B20F0"/>
    <w:rsid w:val="004B26D4"/>
    <w:rsid w:val="004B3161"/>
    <w:rsid w:val="004B347D"/>
    <w:rsid w:val="004B48C4"/>
    <w:rsid w:val="004B4DC1"/>
    <w:rsid w:val="004B5F8B"/>
    <w:rsid w:val="004C005D"/>
    <w:rsid w:val="004C0918"/>
    <w:rsid w:val="004C14F3"/>
    <w:rsid w:val="004C379E"/>
    <w:rsid w:val="004C3D8C"/>
    <w:rsid w:val="004C50D7"/>
    <w:rsid w:val="004C5B60"/>
    <w:rsid w:val="004C6ECE"/>
    <w:rsid w:val="004C710F"/>
    <w:rsid w:val="004D179E"/>
    <w:rsid w:val="004D1DD1"/>
    <w:rsid w:val="004D324E"/>
    <w:rsid w:val="004D564C"/>
    <w:rsid w:val="004D56FA"/>
    <w:rsid w:val="004D67A8"/>
    <w:rsid w:val="004E0FE9"/>
    <w:rsid w:val="004E2627"/>
    <w:rsid w:val="004E2633"/>
    <w:rsid w:val="004E4571"/>
    <w:rsid w:val="004E4B69"/>
    <w:rsid w:val="004E56F6"/>
    <w:rsid w:val="004E5F61"/>
    <w:rsid w:val="004F04CD"/>
    <w:rsid w:val="004F1A6A"/>
    <w:rsid w:val="004F38BA"/>
    <w:rsid w:val="004F41DA"/>
    <w:rsid w:val="004F43B7"/>
    <w:rsid w:val="004F4854"/>
    <w:rsid w:val="004F4964"/>
    <w:rsid w:val="004F4DCC"/>
    <w:rsid w:val="004F4E2C"/>
    <w:rsid w:val="004F5532"/>
    <w:rsid w:val="004F5756"/>
    <w:rsid w:val="004F688E"/>
    <w:rsid w:val="004F7758"/>
    <w:rsid w:val="00500454"/>
    <w:rsid w:val="00500D0E"/>
    <w:rsid w:val="00501C52"/>
    <w:rsid w:val="005023AC"/>
    <w:rsid w:val="00504773"/>
    <w:rsid w:val="00506D13"/>
    <w:rsid w:val="005103A4"/>
    <w:rsid w:val="00510555"/>
    <w:rsid w:val="00513FAF"/>
    <w:rsid w:val="0052208F"/>
    <w:rsid w:val="00526684"/>
    <w:rsid w:val="00526784"/>
    <w:rsid w:val="005317B5"/>
    <w:rsid w:val="00532145"/>
    <w:rsid w:val="005328EA"/>
    <w:rsid w:val="00532E7A"/>
    <w:rsid w:val="00533429"/>
    <w:rsid w:val="00533AEA"/>
    <w:rsid w:val="00533C89"/>
    <w:rsid w:val="00535F91"/>
    <w:rsid w:val="005369E2"/>
    <w:rsid w:val="0053781A"/>
    <w:rsid w:val="00542EC3"/>
    <w:rsid w:val="00544357"/>
    <w:rsid w:val="00545BE9"/>
    <w:rsid w:val="0054695A"/>
    <w:rsid w:val="00552848"/>
    <w:rsid w:val="005548FF"/>
    <w:rsid w:val="00555FD2"/>
    <w:rsid w:val="00557AB4"/>
    <w:rsid w:val="005623EF"/>
    <w:rsid w:val="0056509C"/>
    <w:rsid w:val="00565EA4"/>
    <w:rsid w:val="00565EE6"/>
    <w:rsid w:val="00565F19"/>
    <w:rsid w:val="00570D68"/>
    <w:rsid w:val="00570DC9"/>
    <w:rsid w:val="00574CBA"/>
    <w:rsid w:val="00574DE6"/>
    <w:rsid w:val="0057516A"/>
    <w:rsid w:val="00575F4F"/>
    <w:rsid w:val="00577308"/>
    <w:rsid w:val="00577374"/>
    <w:rsid w:val="005778A9"/>
    <w:rsid w:val="005801C2"/>
    <w:rsid w:val="00583D72"/>
    <w:rsid w:val="005858F3"/>
    <w:rsid w:val="005869D0"/>
    <w:rsid w:val="00593BFF"/>
    <w:rsid w:val="0059423B"/>
    <w:rsid w:val="00595CC1"/>
    <w:rsid w:val="00596756"/>
    <w:rsid w:val="005A3EFF"/>
    <w:rsid w:val="005A47F8"/>
    <w:rsid w:val="005A5427"/>
    <w:rsid w:val="005A786C"/>
    <w:rsid w:val="005A78A7"/>
    <w:rsid w:val="005A7DD4"/>
    <w:rsid w:val="005B074A"/>
    <w:rsid w:val="005B105B"/>
    <w:rsid w:val="005B2094"/>
    <w:rsid w:val="005B391A"/>
    <w:rsid w:val="005B573C"/>
    <w:rsid w:val="005B7947"/>
    <w:rsid w:val="005C077D"/>
    <w:rsid w:val="005C0EE2"/>
    <w:rsid w:val="005C123C"/>
    <w:rsid w:val="005C147E"/>
    <w:rsid w:val="005C2B12"/>
    <w:rsid w:val="005C3D4B"/>
    <w:rsid w:val="005C4CEA"/>
    <w:rsid w:val="005C5582"/>
    <w:rsid w:val="005C6EA5"/>
    <w:rsid w:val="005C7787"/>
    <w:rsid w:val="005D0504"/>
    <w:rsid w:val="005D101A"/>
    <w:rsid w:val="005D24A4"/>
    <w:rsid w:val="005D2AB0"/>
    <w:rsid w:val="005D413A"/>
    <w:rsid w:val="005D53D2"/>
    <w:rsid w:val="005D5E53"/>
    <w:rsid w:val="005D6262"/>
    <w:rsid w:val="005E0DBA"/>
    <w:rsid w:val="005E0FAE"/>
    <w:rsid w:val="005E1F5F"/>
    <w:rsid w:val="005E441B"/>
    <w:rsid w:val="005E5ED7"/>
    <w:rsid w:val="005E6465"/>
    <w:rsid w:val="005E7681"/>
    <w:rsid w:val="005F08C1"/>
    <w:rsid w:val="005F0EA0"/>
    <w:rsid w:val="005F2749"/>
    <w:rsid w:val="005F5BF8"/>
    <w:rsid w:val="005F6E58"/>
    <w:rsid w:val="005F7DAB"/>
    <w:rsid w:val="00602952"/>
    <w:rsid w:val="00602F27"/>
    <w:rsid w:val="00603443"/>
    <w:rsid w:val="006036B0"/>
    <w:rsid w:val="006042D7"/>
    <w:rsid w:val="00606070"/>
    <w:rsid w:val="00606F34"/>
    <w:rsid w:val="00607BA1"/>
    <w:rsid w:val="00611BE5"/>
    <w:rsid w:val="006130C1"/>
    <w:rsid w:val="00613D95"/>
    <w:rsid w:val="006176FE"/>
    <w:rsid w:val="0062097F"/>
    <w:rsid w:val="006216E7"/>
    <w:rsid w:val="00621F64"/>
    <w:rsid w:val="006225B3"/>
    <w:rsid w:val="00623070"/>
    <w:rsid w:val="00623AB1"/>
    <w:rsid w:val="00625C67"/>
    <w:rsid w:val="006261F5"/>
    <w:rsid w:val="00626E1E"/>
    <w:rsid w:val="00627D6F"/>
    <w:rsid w:val="00634006"/>
    <w:rsid w:val="00634AF0"/>
    <w:rsid w:val="006351FA"/>
    <w:rsid w:val="00635ABB"/>
    <w:rsid w:val="00636E78"/>
    <w:rsid w:val="00637061"/>
    <w:rsid w:val="006404D6"/>
    <w:rsid w:val="00640D9F"/>
    <w:rsid w:val="00641C38"/>
    <w:rsid w:val="00647F1D"/>
    <w:rsid w:val="00650A29"/>
    <w:rsid w:val="00650FBC"/>
    <w:rsid w:val="006519F9"/>
    <w:rsid w:val="0065487C"/>
    <w:rsid w:val="00655020"/>
    <w:rsid w:val="0065528D"/>
    <w:rsid w:val="00655B5C"/>
    <w:rsid w:val="0065754C"/>
    <w:rsid w:val="0066151D"/>
    <w:rsid w:val="00661DE8"/>
    <w:rsid w:val="00663AA1"/>
    <w:rsid w:val="006656BE"/>
    <w:rsid w:val="0066572D"/>
    <w:rsid w:val="0066728B"/>
    <w:rsid w:val="006724CB"/>
    <w:rsid w:val="0067277B"/>
    <w:rsid w:val="00674F19"/>
    <w:rsid w:val="00675403"/>
    <w:rsid w:val="00680B96"/>
    <w:rsid w:val="0068201F"/>
    <w:rsid w:val="006827FB"/>
    <w:rsid w:val="00683639"/>
    <w:rsid w:val="006840CF"/>
    <w:rsid w:val="0068491D"/>
    <w:rsid w:val="00685901"/>
    <w:rsid w:val="00690889"/>
    <w:rsid w:val="00691219"/>
    <w:rsid w:val="0069281D"/>
    <w:rsid w:val="006938A2"/>
    <w:rsid w:val="006944FB"/>
    <w:rsid w:val="00694DFB"/>
    <w:rsid w:val="00696746"/>
    <w:rsid w:val="006A17B4"/>
    <w:rsid w:val="006A3BFF"/>
    <w:rsid w:val="006A3FEF"/>
    <w:rsid w:val="006A5524"/>
    <w:rsid w:val="006A59C9"/>
    <w:rsid w:val="006B129A"/>
    <w:rsid w:val="006B1D26"/>
    <w:rsid w:val="006B1F63"/>
    <w:rsid w:val="006B2AC5"/>
    <w:rsid w:val="006B3710"/>
    <w:rsid w:val="006B4894"/>
    <w:rsid w:val="006B7546"/>
    <w:rsid w:val="006C14B7"/>
    <w:rsid w:val="006C1B73"/>
    <w:rsid w:val="006C2A6C"/>
    <w:rsid w:val="006C37A1"/>
    <w:rsid w:val="006C3960"/>
    <w:rsid w:val="006C7A85"/>
    <w:rsid w:val="006D31A3"/>
    <w:rsid w:val="006D45BD"/>
    <w:rsid w:val="006D7AD1"/>
    <w:rsid w:val="006E0E34"/>
    <w:rsid w:val="006E369D"/>
    <w:rsid w:val="006E3F0E"/>
    <w:rsid w:val="006E50AF"/>
    <w:rsid w:val="006E60B3"/>
    <w:rsid w:val="006E6B4C"/>
    <w:rsid w:val="006E711B"/>
    <w:rsid w:val="006E732B"/>
    <w:rsid w:val="006F1816"/>
    <w:rsid w:val="006F25A1"/>
    <w:rsid w:val="006F30C3"/>
    <w:rsid w:val="006F3ABE"/>
    <w:rsid w:val="006F3C89"/>
    <w:rsid w:val="006F6654"/>
    <w:rsid w:val="006F7296"/>
    <w:rsid w:val="006F7C18"/>
    <w:rsid w:val="00700CE8"/>
    <w:rsid w:val="007020D9"/>
    <w:rsid w:val="00704DCF"/>
    <w:rsid w:val="00706C1B"/>
    <w:rsid w:val="0070746B"/>
    <w:rsid w:val="007078D3"/>
    <w:rsid w:val="00707D16"/>
    <w:rsid w:val="0071254A"/>
    <w:rsid w:val="007158FC"/>
    <w:rsid w:val="00715CE2"/>
    <w:rsid w:val="00716400"/>
    <w:rsid w:val="00720602"/>
    <w:rsid w:val="00720FB5"/>
    <w:rsid w:val="0072661D"/>
    <w:rsid w:val="00726BC9"/>
    <w:rsid w:val="007305BB"/>
    <w:rsid w:val="00730E24"/>
    <w:rsid w:val="00731053"/>
    <w:rsid w:val="007319B0"/>
    <w:rsid w:val="007326C8"/>
    <w:rsid w:val="007335BD"/>
    <w:rsid w:val="00735063"/>
    <w:rsid w:val="00737E32"/>
    <w:rsid w:val="0074121C"/>
    <w:rsid w:val="00743028"/>
    <w:rsid w:val="00747348"/>
    <w:rsid w:val="00751A83"/>
    <w:rsid w:val="0075213D"/>
    <w:rsid w:val="00754F00"/>
    <w:rsid w:val="00756D0C"/>
    <w:rsid w:val="0076236F"/>
    <w:rsid w:val="00762510"/>
    <w:rsid w:val="00762D02"/>
    <w:rsid w:val="00762E07"/>
    <w:rsid w:val="0076328B"/>
    <w:rsid w:val="00764164"/>
    <w:rsid w:val="00765C2A"/>
    <w:rsid w:val="0076762F"/>
    <w:rsid w:val="007707A2"/>
    <w:rsid w:val="00771086"/>
    <w:rsid w:val="00771308"/>
    <w:rsid w:val="00773EAF"/>
    <w:rsid w:val="00773FAF"/>
    <w:rsid w:val="00774C03"/>
    <w:rsid w:val="00775817"/>
    <w:rsid w:val="007815A0"/>
    <w:rsid w:val="00782DA8"/>
    <w:rsid w:val="007841B6"/>
    <w:rsid w:val="00784485"/>
    <w:rsid w:val="00785F74"/>
    <w:rsid w:val="00786A08"/>
    <w:rsid w:val="007939D2"/>
    <w:rsid w:val="007941AC"/>
    <w:rsid w:val="007943C4"/>
    <w:rsid w:val="007946E9"/>
    <w:rsid w:val="00795FC4"/>
    <w:rsid w:val="00797201"/>
    <w:rsid w:val="00797598"/>
    <w:rsid w:val="007A1B33"/>
    <w:rsid w:val="007A1DFD"/>
    <w:rsid w:val="007A3F15"/>
    <w:rsid w:val="007A5197"/>
    <w:rsid w:val="007A655A"/>
    <w:rsid w:val="007A7AD8"/>
    <w:rsid w:val="007A7D33"/>
    <w:rsid w:val="007B0B97"/>
    <w:rsid w:val="007B0C83"/>
    <w:rsid w:val="007B2556"/>
    <w:rsid w:val="007B38F5"/>
    <w:rsid w:val="007B3B06"/>
    <w:rsid w:val="007B3FB4"/>
    <w:rsid w:val="007B4238"/>
    <w:rsid w:val="007B46FD"/>
    <w:rsid w:val="007B529B"/>
    <w:rsid w:val="007B587C"/>
    <w:rsid w:val="007B5C42"/>
    <w:rsid w:val="007B5E31"/>
    <w:rsid w:val="007B69DA"/>
    <w:rsid w:val="007C0C6B"/>
    <w:rsid w:val="007C261F"/>
    <w:rsid w:val="007C266C"/>
    <w:rsid w:val="007C317A"/>
    <w:rsid w:val="007D01C9"/>
    <w:rsid w:val="007D10E6"/>
    <w:rsid w:val="007D1884"/>
    <w:rsid w:val="007D259B"/>
    <w:rsid w:val="007D5436"/>
    <w:rsid w:val="007D5E4E"/>
    <w:rsid w:val="007D6691"/>
    <w:rsid w:val="007D6CE1"/>
    <w:rsid w:val="007E0B00"/>
    <w:rsid w:val="007E0DFA"/>
    <w:rsid w:val="007E1D0B"/>
    <w:rsid w:val="007E3E34"/>
    <w:rsid w:val="007E4DC9"/>
    <w:rsid w:val="007E5CFA"/>
    <w:rsid w:val="007F0282"/>
    <w:rsid w:val="007F0670"/>
    <w:rsid w:val="007F169E"/>
    <w:rsid w:val="007F1D4D"/>
    <w:rsid w:val="007F352D"/>
    <w:rsid w:val="007F44BE"/>
    <w:rsid w:val="007F4941"/>
    <w:rsid w:val="007F520C"/>
    <w:rsid w:val="007F5EC2"/>
    <w:rsid w:val="007F6387"/>
    <w:rsid w:val="007F6DDD"/>
    <w:rsid w:val="00801A43"/>
    <w:rsid w:val="008025E1"/>
    <w:rsid w:val="00802ECF"/>
    <w:rsid w:val="00803463"/>
    <w:rsid w:val="0080350E"/>
    <w:rsid w:val="00803ADD"/>
    <w:rsid w:val="008041F9"/>
    <w:rsid w:val="008076DB"/>
    <w:rsid w:val="00810824"/>
    <w:rsid w:val="008134F6"/>
    <w:rsid w:val="00813FC5"/>
    <w:rsid w:val="008151D5"/>
    <w:rsid w:val="00822006"/>
    <w:rsid w:val="0082250A"/>
    <w:rsid w:val="0082592C"/>
    <w:rsid w:val="00830EE4"/>
    <w:rsid w:val="0083106D"/>
    <w:rsid w:val="008313BB"/>
    <w:rsid w:val="008315FD"/>
    <w:rsid w:val="00831BA1"/>
    <w:rsid w:val="0083268C"/>
    <w:rsid w:val="00834829"/>
    <w:rsid w:val="00840300"/>
    <w:rsid w:val="0084050D"/>
    <w:rsid w:val="008422BF"/>
    <w:rsid w:val="00842A96"/>
    <w:rsid w:val="00842CF2"/>
    <w:rsid w:val="008437F3"/>
    <w:rsid w:val="00844732"/>
    <w:rsid w:val="0084729B"/>
    <w:rsid w:val="0084787A"/>
    <w:rsid w:val="00852833"/>
    <w:rsid w:val="008545B2"/>
    <w:rsid w:val="00854A0E"/>
    <w:rsid w:val="00856939"/>
    <w:rsid w:val="0085711E"/>
    <w:rsid w:val="008577A1"/>
    <w:rsid w:val="00857D5C"/>
    <w:rsid w:val="0086045C"/>
    <w:rsid w:val="00861854"/>
    <w:rsid w:val="00861F68"/>
    <w:rsid w:val="00863430"/>
    <w:rsid w:val="00864F61"/>
    <w:rsid w:val="008650B5"/>
    <w:rsid w:val="00866833"/>
    <w:rsid w:val="00870624"/>
    <w:rsid w:val="00872038"/>
    <w:rsid w:val="00873452"/>
    <w:rsid w:val="008744A1"/>
    <w:rsid w:val="00875317"/>
    <w:rsid w:val="008757F9"/>
    <w:rsid w:val="00876708"/>
    <w:rsid w:val="00876859"/>
    <w:rsid w:val="00877211"/>
    <w:rsid w:val="00881E41"/>
    <w:rsid w:val="00884488"/>
    <w:rsid w:val="00885B97"/>
    <w:rsid w:val="00886083"/>
    <w:rsid w:val="00886C11"/>
    <w:rsid w:val="00886F65"/>
    <w:rsid w:val="0088777F"/>
    <w:rsid w:val="00890607"/>
    <w:rsid w:val="00891BD9"/>
    <w:rsid w:val="008930AC"/>
    <w:rsid w:val="00893692"/>
    <w:rsid w:val="00895612"/>
    <w:rsid w:val="00895751"/>
    <w:rsid w:val="00896686"/>
    <w:rsid w:val="0089726E"/>
    <w:rsid w:val="008A0F1B"/>
    <w:rsid w:val="008A176D"/>
    <w:rsid w:val="008A34D2"/>
    <w:rsid w:val="008A36FE"/>
    <w:rsid w:val="008A43F0"/>
    <w:rsid w:val="008A7304"/>
    <w:rsid w:val="008A74AE"/>
    <w:rsid w:val="008A7668"/>
    <w:rsid w:val="008A7D79"/>
    <w:rsid w:val="008B27B7"/>
    <w:rsid w:val="008B3FAF"/>
    <w:rsid w:val="008B5C3C"/>
    <w:rsid w:val="008B6367"/>
    <w:rsid w:val="008B6817"/>
    <w:rsid w:val="008B6DD6"/>
    <w:rsid w:val="008C0E45"/>
    <w:rsid w:val="008C2BE1"/>
    <w:rsid w:val="008C77FA"/>
    <w:rsid w:val="008D2AD7"/>
    <w:rsid w:val="008D441C"/>
    <w:rsid w:val="008D4B38"/>
    <w:rsid w:val="008D62B8"/>
    <w:rsid w:val="008D67EE"/>
    <w:rsid w:val="008D7171"/>
    <w:rsid w:val="008D7316"/>
    <w:rsid w:val="008D7FAE"/>
    <w:rsid w:val="008E00BC"/>
    <w:rsid w:val="008E2A7B"/>
    <w:rsid w:val="008E467E"/>
    <w:rsid w:val="008E5315"/>
    <w:rsid w:val="008E632A"/>
    <w:rsid w:val="008E7687"/>
    <w:rsid w:val="008F02A9"/>
    <w:rsid w:val="008F2052"/>
    <w:rsid w:val="008F24A9"/>
    <w:rsid w:val="008F2ED3"/>
    <w:rsid w:val="008F2F63"/>
    <w:rsid w:val="008F431F"/>
    <w:rsid w:val="008F4B98"/>
    <w:rsid w:val="008F4EE3"/>
    <w:rsid w:val="008F71AF"/>
    <w:rsid w:val="008F7416"/>
    <w:rsid w:val="00900EA5"/>
    <w:rsid w:val="00901697"/>
    <w:rsid w:val="00902CD6"/>
    <w:rsid w:val="00905906"/>
    <w:rsid w:val="00906339"/>
    <w:rsid w:val="00907759"/>
    <w:rsid w:val="00907B41"/>
    <w:rsid w:val="00907D6A"/>
    <w:rsid w:val="00910857"/>
    <w:rsid w:val="00910D76"/>
    <w:rsid w:val="00911667"/>
    <w:rsid w:val="00913250"/>
    <w:rsid w:val="00914EEB"/>
    <w:rsid w:val="00915142"/>
    <w:rsid w:val="00915317"/>
    <w:rsid w:val="00915F52"/>
    <w:rsid w:val="0091689E"/>
    <w:rsid w:val="00916D97"/>
    <w:rsid w:val="0091740E"/>
    <w:rsid w:val="009205EB"/>
    <w:rsid w:val="009209A4"/>
    <w:rsid w:val="00920E55"/>
    <w:rsid w:val="009214D1"/>
    <w:rsid w:val="00922D8D"/>
    <w:rsid w:val="009233A0"/>
    <w:rsid w:val="009238B8"/>
    <w:rsid w:val="00924837"/>
    <w:rsid w:val="00926942"/>
    <w:rsid w:val="0092754F"/>
    <w:rsid w:val="009302EE"/>
    <w:rsid w:val="00933A4F"/>
    <w:rsid w:val="00933AC3"/>
    <w:rsid w:val="00935681"/>
    <w:rsid w:val="00935851"/>
    <w:rsid w:val="00941212"/>
    <w:rsid w:val="00942FF6"/>
    <w:rsid w:val="00946131"/>
    <w:rsid w:val="009476F3"/>
    <w:rsid w:val="0095052E"/>
    <w:rsid w:val="009529FD"/>
    <w:rsid w:val="00953ADC"/>
    <w:rsid w:val="00955E27"/>
    <w:rsid w:val="00960246"/>
    <w:rsid w:val="009646CD"/>
    <w:rsid w:val="00967D19"/>
    <w:rsid w:val="00971715"/>
    <w:rsid w:val="00972052"/>
    <w:rsid w:val="00972AB7"/>
    <w:rsid w:val="00972F5B"/>
    <w:rsid w:val="00973109"/>
    <w:rsid w:val="009811D1"/>
    <w:rsid w:val="00981A5A"/>
    <w:rsid w:val="00982820"/>
    <w:rsid w:val="0098563C"/>
    <w:rsid w:val="0098697C"/>
    <w:rsid w:val="00986E56"/>
    <w:rsid w:val="009875D1"/>
    <w:rsid w:val="00991D4D"/>
    <w:rsid w:val="00992EB5"/>
    <w:rsid w:val="00996939"/>
    <w:rsid w:val="00997316"/>
    <w:rsid w:val="00997E16"/>
    <w:rsid w:val="009A327F"/>
    <w:rsid w:val="009B0018"/>
    <w:rsid w:val="009B0A39"/>
    <w:rsid w:val="009B1CA2"/>
    <w:rsid w:val="009B2F50"/>
    <w:rsid w:val="009B31F5"/>
    <w:rsid w:val="009B6666"/>
    <w:rsid w:val="009B7A62"/>
    <w:rsid w:val="009C03D3"/>
    <w:rsid w:val="009C534F"/>
    <w:rsid w:val="009D076A"/>
    <w:rsid w:val="009D12AA"/>
    <w:rsid w:val="009D12B3"/>
    <w:rsid w:val="009D1834"/>
    <w:rsid w:val="009D2A7C"/>
    <w:rsid w:val="009D2FED"/>
    <w:rsid w:val="009D44E4"/>
    <w:rsid w:val="009D5861"/>
    <w:rsid w:val="009D67E9"/>
    <w:rsid w:val="009E1813"/>
    <w:rsid w:val="009E20F6"/>
    <w:rsid w:val="009E2E4B"/>
    <w:rsid w:val="009E2E64"/>
    <w:rsid w:val="009E3E82"/>
    <w:rsid w:val="009E49DB"/>
    <w:rsid w:val="009E4DEB"/>
    <w:rsid w:val="009E5290"/>
    <w:rsid w:val="009E5888"/>
    <w:rsid w:val="009E6A73"/>
    <w:rsid w:val="009E7CCD"/>
    <w:rsid w:val="009F44C8"/>
    <w:rsid w:val="009F4FB3"/>
    <w:rsid w:val="009F5F7B"/>
    <w:rsid w:val="009F7669"/>
    <w:rsid w:val="009F7749"/>
    <w:rsid w:val="00A033EC"/>
    <w:rsid w:val="00A03667"/>
    <w:rsid w:val="00A03736"/>
    <w:rsid w:val="00A05BB5"/>
    <w:rsid w:val="00A061B8"/>
    <w:rsid w:val="00A06685"/>
    <w:rsid w:val="00A06D7E"/>
    <w:rsid w:val="00A10567"/>
    <w:rsid w:val="00A10EB6"/>
    <w:rsid w:val="00A11D3D"/>
    <w:rsid w:val="00A13666"/>
    <w:rsid w:val="00A14A1F"/>
    <w:rsid w:val="00A15ADC"/>
    <w:rsid w:val="00A15CC5"/>
    <w:rsid w:val="00A20596"/>
    <w:rsid w:val="00A21618"/>
    <w:rsid w:val="00A21AA6"/>
    <w:rsid w:val="00A24E80"/>
    <w:rsid w:val="00A2717E"/>
    <w:rsid w:val="00A30EEF"/>
    <w:rsid w:val="00A320C9"/>
    <w:rsid w:val="00A32630"/>
    <w:rsid w:val="00A329E0"/>
    <w:rsid w:val="00A334F1"/>
    <w:rsid w:val="00A34759"/>
    <w:rsid w:val="00A3481D"/>
    <w:rsid w:val="00A35F3B"/>
    <w:rsid w:val="00A3759B"/>
    <w:rsid w:val="00A414EF"/>
    <w:rsid w:val="00A42F59"/>
    <w:rsid w:val="00A451C3"/>
    <w:rsid w:val="00A46505"/>
    <w:rsid w:val="00A47A1A"/>
    <w:rsid w:val="00A51412"/>
    <w:rsid w:val="00A5255F"/>
    <w:rsid w:val="00A53245"/>
    <w:rsid w:val="00A539F6"/>
    <w:rsid w:val="00A63C73"/>
    <w:rsid w:val="00A64590"/>
    <w:rsid w:val="00A6495B"/>
    <w:rsid w:val="00A65549"/>
    <w:rsid w:val="00A702DF"/>
    <w:rsid w:val="00A713AB"/>
    <w:rsid w:val="00A7166D"/>
    <w:rsid w:val="00A72120"/>
    <w:rsid w:val="00A7314A"/>
    <w:rsid w:val="00A75CB4"/>
    <w:rsid w:val="00A77910"/>
    <w:rsid w:val="00A77DE3"/>
    <w:rsid w:val="00A8106F"/>
    <w:rsid w:val="00A824FD"/>
    <w:rsid w:val="00A8346C"/>
    <w:rsid w:val="00A83D71"/>
    <w:rsid w:val="00A84E06"/>
    <w:rsid w:val="00A8527E"/>
    <w:rsid w:val="00A859E1"/>
    <w:rsid w:val="00A85A61"/>
    <w:rsid w:val="00A86622"/>
    <w:rsid w:val="00A87116"/>
    <w:rsid w:val="00A875D0"/>
    <w:rsid w:val="00A91DF2"/>
    <w:rsid w:val="00A922E9"/>
    <w:rsid w:val="00A93BEC"/>
    <w:rsid w:val="00A9472E"/>
    <w:rsid w:val="00A962E8"/>
    <w:rsid w:val="00A96C7D"/>
    <w:rsid w:val="00A97F1E"/>
    <w:rsid w:val="00AA0913"/>
    <w:rsid w:val="00AA166C"/>
    <w:rsid w:val="00AA2620"/>
    <w:rsid w:val="00AA554E"/>
    <w:rsid w:val="00AA59C5"/>
    <w:rsid w:val="00AA6B74"/>
    <w:rsid w:val="00AB0A0C"/>
    <w:rsid w:val="00AB265B"/>
    <w:rsid w:val="00AB30DA"/>
    <w:rsid w:val="00AB33D7"/>
    <w:rsid w:val="00AB4336"/>
    <w:rsid w:val="00AB773F"/>
    <w:rsid w:val="00AC0544"/>
    <w:rsid w:val="00AC342B"/>
    <w:rsid w:val="00AD00EB"/>
    <w:rsid w:val="00AD02A8"/>
    <w:rsid w:val="00AD6D6B"/>
    <w:rsid w:val="00AD760F"/>
    <w:rsid w:val="00AE1017"/>
    <w:rsid w:val="00AE1BC2"/>
    <w:rsid w:val="00AE1BCF"/>
    <w:rsid w:val="00AE25A3"/>
    <w:rsid w:val="00AE559E"/>
    <w:rsid w:val="00AE569F"/>
    <w:rsid w:val="00AE5D1E"/>
    <w:rsid w:val="00AE686D"/>
    <w:rsid w:val="00AE6AC4"/>
    <w:rsid w:val="00AF23E6"/>
    <w:rsid w:val="00AF5D85"/>
    <w:rsid w:val="00B042E7"/>
    <w:rsid w:val="00B062D4"/>
    <w:rsid w:val="00B07559"/>
    <w:rsid w:val="00B113CE"/>
    <w:rsid w:val="00B130E0"/>
    <w:rsid w:val="00B1315C"/>
    <w:rsid w:val="00B13F20"/>
    <w:rsid w:val="00B15E8A"/>
    <w:rsid w:val="00B16892"/>
    <w:rsid w:val="00B17336"/>
    <w:rsid w:val="00B212AF"/>
    <w:rsid w:val="00B222DE"/>
    <w:rsid w:val="00B2298C"/>
    <w:rsid w:val="00B22B20"/>
    <w:rsid w:val="00B23264"/>
    <w:rsid w:val="00B236B9"/>
    <w:rsid w:val="00B30C4F"/>
    <w:rsid w:val="00B30EEC"/>
    <w:rsid w:val="00B3112A"/>
    <w:rsid w:val="00B315AA"/>
    <w:rsid w:val="00B32777"/>
    <w:rsid w:val="00B33B57"/>
    <w:rsid w:val="00B36B0F"/>
    <w:rsid w:val="00B37163"/>
    <w:rsid w:val="00B43954"/>
    <w:rsid w:val="00B45811"/>
    <w:rsid w:val="00B45E3D"/>
    <w:rsid w:val="00B465E0"/>
    <w:rsid w:val="00B5007C"/>
    <w:rsid w:val="00B5102B"/>
    <w:rsid w:val="00B53813"/>
    <w:rsid w:val="00B56270"/>
    <w:rsid w:val="00B567C7"/>
    <w:rsid w:val="00B56FCA"/>
    <w:rsid w:val="00B570B5"/>
    <w:rsid w:val="00B57C0B"/>
    <w:rsid w:val="00B61126"/>
    <w:rsid w:val="00B61625"/>
    <w:rsid w:val="00B625CB"/>
    <w:rsid w:val="00B63311"/>
    <w:rsid w:val="00B63D95"/>
    <w:rsid w:val="00B6416D"/>
    <w:rsid w:val="00B65D9D"/>
    <w:rsid w:val="00B70B28"/>
    <w:rsid w:val="00B71C5E"/>
    <w:rsid w:val="00B72135"/>
    <w:rsid w:val="00B722CC"/>
    <w:rsid w:val="00B72688"/>
    <w:rsid w:val="00B74A4E"/>
    <w:rsid w:val="00B74E57"/>
    <w:rsid w:val="00B74F3C"/>
    <w:rsid w:val="00B763F3"/>
    <w:rsid w:val="00B77563"/>
    <w:rsid w:val="00B84F56"/>
    <w:rsid w:val="00B852F9"/>
    <w:rsid w:val="00B867B3"/>
    <w:rsid w:val="00B87340"/>
    <w:rsid w:val="00B91DD5"/>
    <w:rsid w:val="00B932F5"/>
    <w:rsid w:val="00B954B5"/>
    <w:rsid w:val="00B95677"/>
    <w:rsid w:val="00B96A1D"/>
    <w:rsid w:val="00BA01E6"/>
    <w:rsid w:val="00BA0516"/>
    <w:rsid w:val="00BA1A8C"/>
    <w:rsid w:val="00BA3FD3"/>
    <w:rsid w:val="00BA4EE9"/>
    <w:rsid w:val="00BA6147"/>
    <w:rsid w:val="00BA791F"/>
    <w:rsid w:val="00BB049D"/>
    <w:rsid w:val="00BB0AD3"/>
    <w:rsid w:val="00BB1C22"/>
    <w:rsid w:val="00BB3C4E"/>
    <w:rsid w:val="00BC15BB"/>
    <w:rsid w:val="00BC3975"/>
    <w:rsid w:val="00BC7418"/>
    <w:rsid w:val="00BD0DEE"/>
    <w:rsid w:val="00BD0F7E"/>
    <w:rsid w:val="00BD2CF6"/>
    <w:rsid w:val="00BD3F9E"/>
    <w:rsid w:val="00BD4A8E"/>
    <w:rsid w:val="00BD55C6"/>
    <w:rsid w:val="00BD7CEF"/>
    <w:rsid w:val="00BE13B8"/>
    <w:rsid w:val="00BE21F1"/>
    <w:rsid w:val="00BE43E7"/>
    <w:rsid w:val="00BE44B2"/>
    <w:rsid w:val="00BE67D3"/>
    <w:rsid w:val="00BE69DE"/>
    <w:rsid w:val="00BF1CD2"/>
    <w:rsid w:val="00BF2FEC"/>
    <w:rsid w:val="00BF54F2"/>
    <w:rsid w:val="00BF6AF6"/>
    <w:rsid w:val="00BF7A86"/>
    <w:rsid w:val="00C02A35"/>
    <w:rsid w:val="00C05D8C"/>
    <w:rsid w:val="00C11EF0"/>
    <w:rsid w:val="00C124BA"/>
    <w:rsid w:val="00C139E6"/>
    <w:rsid w:val="00C14B81"/>
    <w:rsid w:val="00C1605F"/>
    <w:rsid w:val="00C161F7"/>
    <w:rsid w:val="00C21112"/>
    <w:rsid w:val="00C216A8"/>
    <w:rsid w:val="00C24383"/>
    <w:rsid w:val="00C266CE"/>
    <w:rsid w:val="00C272B7"/>
    <w:rsid w:val="00C272ED"/>
    <w:rsid w:val="00C27B19"/>
    <w:rsid w:val="00C317A6"/>
    <w:rsid w:val="00C3238E"/>
    <w:rsid w:val="00C3252C"/>
    <w:rsid w:val="00C35DFB"/>
    <w:rsid w:val="00C42651"/>
    <w:rsid w:val="00C42E91"/>
    <w:rsid w:val="00C439EF"/>
    <w:rsid w:val="00C43B37"/>
    <w:rsid w:val="00C451A4"/>
    <w:rsid w:val="00C45E53"/>
    <w:rsid w:val="00C508D8"/>
    <w:rsid w:val="00C51D12"/>
    <w:rsid w:val="00C53577"/>
    <w:rsid w:val="00C549F6"/>
    <w:rsid w:val="00C557C4"/>
    <w:rsid w:val="00C617DA"/>
    <w:rsid w:val="00C629D7"/>
    <w:rsid w:val="00C62BC8"/>
    <w:rsid w:val="00C63493"/>
    <w:rsid w:val="00C662FA"/>
    <w:rsid w:val="00C70B0E"/>
    <w:rsid w:val="00C71FF1"/>
    <w:rsid w:val="00C7226F"/>
    <w:rsid w:val="00C75C85"/>
    <w:rsid w:val="00C80AF3"/>
    <w:rsid w:val="00C80E3E"/>
    <w:rsid w:val="00C81907"/>
    <w:rsid w:val="00C828BF"/>
    <w:rsid w:val="00C84EB7"/>
    <w:rsid w:val="00C874DC"/>
    <w:rsid w:val="00C91428"/>
    <w:rsid w:val="00C929F2"/>
    <w:rsid w:val="00C94B15"/>
    <w:rsid w:val="00C95E58"/>
    <w:rsid w:val="00C96E09"/>
    <w:rsid w:val="00CA02A8"/>
    <w:rsid w:val="00CA2126"/>
    <w:rsid w:val="00CA4142"/>
    <w:rsid w:val="00CA4FCD"/>
    <w:rsid w:val="00CA59EB"/>
    <w:rsid w:val="00CA7029"/>
    <w:rsid w:val="00CB0107"/>
    <w:rsid w:val="00CB0859"/>
    <w:rsid w:val="00CB0A60"/>
    <w:rsid w:val="00CB0BB6"/>
    <w:rsid w:val="00CB1FAD"/>
    <w:rsid w:val="00CB2278"/>
    <w:rsid w:val="00CB22A5"/>
    <w:rsid w:val="00CB278B"/>
    <w:rsid w:val="00CB54AF"/>
    <w:rsid w:val="00CB5B82"/>
    <w:rsid w:val="00CB69BA"/>
    <w:rsid w:val="00CB789F"/>
    <w:rsid w:val="00CC02AA"/>
    <w:rsid w:val="00CC0981"/>
    <w:rsid w:val="00CC1FE1"/>
    <w:rsid w:val="00CC299B"/>
    <w:rsid w:val="00CC2B56"/>
    <w:rsid w:val="00CC585F"/>
    <w:rsid w:val="00CD122D"/>
    <w:rsid w:val="00CD607C"/>
    <w:rsid w:val="00CD6C47"/>
    <w:rsid w:val="00CE0317"/>
    <w:rsid w:val="00CE0601"/>
    <w:rsid w:val="00CE1AC0"/>
    <w:rsid w:val="00CE1E18"/>
    <w:rsid w:val="00CE4E27"/>
    <w:rsid w:val="00CE546F"/>
    <w:rsid w:val="00CE5E6C"/>
    <w:rsid w:val="00CE7A85"/>
    <w:rsid w:val="00CF039B"/>
    <w:rsid w:val="00CF6EC6"/>
    <w:rsid w:val="00CF7E81"/>
    <w:rsid w:val="00D01FA1"/>
    <w:rsid w:val="00D027C1"/>
    <w:rsid w:val="00D02B3A"/>
    <w:rsid w:val="00D0330E"/>
    <w:rsid w:val="00D04412"/>
    <w:rsid w:val="00D04ECD"/>
    <w:rsid w:val="00D06313"/>
    <w:rsid w:val="00D070DD"/>
    <w:rsid w:val="00D071D5"/>
    <w:rsid w:val="00D07407"/>
    <w:rsid w:val="00D10B50"/>
    <w:rsid w:val="00D13456"/>
    <w:rsid w:val="00D14868"/>
    <w:rsid w:val="00D15B56"/>
    <w:rsid w:val="00D170FC"/>
    <w:rsid w:val="00D2126C"/>
    <w:rsid w:val="00D23A67"/>
    <w:rsid w:val="00D3160A"/>
    <w:rsid w:val="00D31DFD"/>
    <w:rsid w:val="00D33F91"/>
    <w:rsid w:val="00D3474B"/>
    <w:rsid w:val="00D34BFF"/>
    <w:rsid w:val="00D34E9F"/>
    <w:rsid w:val="00D35709"/>
    <w:rsid w:val="00D3583A"/>
    <w:rsid w:val="00D36C3B"/>
    <w:rsid w:val="00D3743F"/>
    <w:rsid w:val="00D378B6"/>
    <w:rsid w:val="00D37CE1"/>
    <w:rsid w:val="00D431F1"/>
    <w:rsid w:val="00D4400E"/>
    <w:rsid w:val="00D44B29"/>
    <w:rsid w:val="00D46EA8"/>
    <w:rsid w:val="00D52353"/>
    <w:rsid w:val="00D527C5"/>
    <w:rsid w:val="00D52C07"/>
    <w:rsid w:val="00D54301"/>
    <w:rsid w:val="00D56766"/>
    <w:rsid w:val="00D57470"/>
    <w:rsid w:val="00D64F0D"/>
    <w:rsid w:val="00D70CC5"/>
    <w:rsid w:val="00D711AA"/>
    <w:rsid w:val="00D71E41"/>
    <w:rsid w:val="00D733F8"/>
    <w:rsid w:val="00D75BCC"/>
    <w:rsid w:val="00D75D46"/>
    <w:rsid w:val="00D76C4F"/>
    <w:rsid w:val="00D8402E"/>
    <w:rsid w:val="00D846CA"/>
    <w:rsid w:val="00D848D5"/>
    <w:rsid w:val="00D861D3"/>
    <w:rsid w:val="00D86268"/>
    <w:rsid w:val="00D86993"/>
    <w:rsid w:val="00D9183A"/>
    <w:rsid w:val="00D93C75"/>
    <w:rsid w:val="00D93F03"/>
    <w:rsid w:val="00D947AC"/>
    <w:rsid w:val="00D953F9"/>
    <w:rsid w:val="00D97116"/>
    <w:rsid w:val="00D972DD"/>
    <w:rsid w:val="00D979EB"/>
    <w:rsid w:val="00DA12A4"/>
    <w:rsid w:val="00DA1EAC"/>
    <w:rsid w:val="00DA2563"/>
    <w:rsid w:val="00DA3CE9"/>
    <w:rsid w:val="00DA4AC0"/>
    <w:rsid w:val="00DA4C3D"/>
    <w:rsid w:val="00DA6B5B"/>
    <w:rsid w:val="00DA703C"/>
    <w:rsid w:val="00DA772B"/>
    <w:rsid w:val="00DB143E"/>
    <w:rsid w:val="00DB36DE"/>
    <w:rsid w:val="00DB4F45"/>
    <w:rsid w:val="00DB5DA0"/>
    <w:rsid w:val="00DB6753"/>
    <w:rsid w:val="00DB6E12"/>
    <w:rsid w:val="00DB7F09"/>
    <w:rsid w:val="00DC0C58"/>
    <w:rsid w:val="00DC2450"/>
    <w:rsid w:val="00DC3EC0"/>
    <w:rsid w:val="00DC50B5"/>
    <w:rsid w:val="00DC7466"/>
    <w:rsid w:val="00DD0243"/>
    <w:rsid w:val="00DD0DA2"/>
    <w:rsid w:val="00DD118C"/>
    <w:rsid w:val="00DE17AF"/>
    <w:rsid w:val="00DE3DBE"/>
    <w:rsid w:val="00DF14A7"/>
    <w:rsid w:val="00DF1D29"/>
    <w:rsid w:val="00DF5774"/>
    <w:rsid w:val="00DF62C6"/>
    <w:rsid w:val="00DF76F5"/>
    <w:rsid w:val="00DF77D6"/>
    <w:rsid w:val="00E01631"/>
    <w:rsid w:val="00E02408"/>
    <w:rsid w:val="00E04918"/>
    <w:rsid w:val="00E0638C"/>
    <w:rsid w:val="00E06A24"/>
    <w:rsid w:val="00E07D81"/>
    <w:rsid w:val="00E07E5B"/>
    <w:rsid w:val="00E11F4E"/>
    <w:rsid w:val="00E129F9"/>
    <w:rsid w:val="00E150F7"/>
    <w:rsid w:val="00E171A5"/>
    <w:rsid w:val="00E202CB"/>
    <w:rsid w:val="00E22F00"/>
    <w:rsid w:val="00E232AD"/>
    <w:rsid w:val="00E24289"/>
    <w:rsid w:val="00E268C1"/>
    <w:rsid w:val="00E27DB3"/>
    <w:rsid w:val="00E30C39"/>
    <w:rsid w:val="00E3120A"/>
    <w:rsid w:val="00E31F9E"/>
    <w:rsid w:val="00E3201B"/>
    <w:rsid w:val="00E34D1F"/>
    <w:rsid w:val="00E36985"/>
    <w:rsid w:val="00E36BC3"/>
    <w:rsid w:val="00E40B55"/>
    <w:rsid w:val="00E40DC7"/>
    <w:rsid w:val="00E41461"/>
    <w:rsid w:val="00E42257"/>
    <w:rsid w:val="00E44636"/>
    <w:rsid w:val="00E51B74"/>
    <w:rsid w:val="00E51CC8"/>
    <w:rsid w:val="00E53A38"/>
    <w:rsid w:val="00E54ACB"/>
    <w:rsid w:val="00E56F3C"/>
    <w:rsid w:val="00E604FB"/>
    <w:rsid w:val="00E6234F"/>
    <w:rsid w:val="00E6294F"/>
    <w:rsid w:val="00E67C52"/>
    <w:rsid w:val="00E70156"/>
    <w:rsid w:val="00E703F2"/>
    <w:rsid w:val="00E70B17"/>
    <w:rsid w:val="00E71026"/>
    <w:rsid w:val="00E71397"/>
    <w:rsid w:val="00E71A93"/>
    <w:rsid w:val="00E73385"/>
    <w:rsid w:val="00E811BB"/>
    <w:rsid w:val="00E81AC5"/>
    <w:rsid w:val="00E823D0"/>
    <w:rsid w:val="00E82F86"/>
    <w:rsid w:val="00E85634"/>
    <w:rsid w:val="00E85EAA"/>
    <w:rsid w:val="00E86654"/>
    <w:rsid w:val="00E868F1"/>
    <w:rsid w:val="00E93300"/>
    <w:rsid w:val="00E949D7"/>
    <w:rsid w:val="00E95999"/>
    <w:rsid w:val="00E9672D"/>
    <w:rsid w:val="00E96B1B"/>
    <w:rsid w:val="00EA11CB"/>
    <w:rsid w:val="00EA2D04"/>
    <w:rsid w:val="00EA3A91"/>
    <w:rsid w:val="00EA4C59"/>
    <w:rsid w:val="00EA5FC7"/>
    <w:rsid w:val="00EA63C3"/>
    <w:rsid w:val="00EB0131"/>
    <w:rsid w:val="00EB24F6"/>
    <w:rsid w:val="00EB319F"/>
    <w:rsid w:val="00EB716D"/>
    <w:rsid w:val="00EB732D"/>
    <w:rsid w:val="00EC027B"/>
    <w:rsid w:val="00EC6202"/>
    <w:rsid w:val="00EC64AF"/>
    <w:rsid w:val="00EC64DC"/>
    <w:rsid w:val="00EC7770"/>
    <w:rsid w:val="00EC7988"/>
    <w:rsid w:val="00EC7E53"/>
    <w:rsid w:val="00ED0F44"/>
    <w:rsid w:val="00ED1FF0"/>
    <w:rsid w:val="00ED3769"/>
    <w:rsid w:val="00ED4061"/>
    <w:rsid w:val="00ED462E"/>
    <w:rsid w:val="00ED6168"/>
    <w:rsid w:val="00ED744A"/>
    <w:rsid w:val="00EE1CE7"/>
    <w:rsid w:val="00EE2F2E"/>
    <w:rsid w:val="00EE444E"/>
    <w:rsid w:val="00EE79A1"/>
    <w:rsid w:val="00EF0FD4"/>
    <w:rsid w:val="00EF109B"/>
    <w:rsid w:val="00EF4056"/>
    <w:rsid w:val="00EF4E0E"/>
    <w:rsid w:val="00EF5ADA"/>
    <w:rsid w:val="00EF606E"/>
    <w:rsid w:val="00EF63B5"/>
    <w:rsid w:val="00EF652D"/>
    <w:rsid w:val="00EF6C66"/>
    <w:rsid w:val="00EF7567"/>
    <w:rsid w:val="00EF7F60"/>
    <w:rsid w:val="00F012A2"/>
    <w:rsid w:val="00F0240B"/>
    <w:rsid w:val="00F05BF8"/>
    <w:rsid w:val="00F1409A"/>
    <w:rsid w:val="00F163A2"/>
    <w:rsid w:val="00F17CA3"/>
    <w:rsid w:val="00F206EE"/>
    <w:rsid w:val="00F2512B"/>
    <w:rsid w:val="00F27776"/>
    <w:rsid w:val="00F31AC6"/>
    <w:rsid w:val="00F3388A"/>
    <w:rsid w:val="00F33C6F"/>
    <w:rsid w:val="00F34F28"/>
    <w:rsid w:val="00F36EE3"/>
    <w:rsid w:val="00F376DC"/>
    <w:rsid w:val="00F3789A"/>
    <w:rsid w:val="00F37BA1"/>
    <w:rsid w:val="00F425F8"/>
    <w:rsid w:val="00F42630"/>
    <w:rsid w:val="00F42912"/>
    <w:rsid w:val="00F42F03"/>
    <w:rsid w:val="00F45B28"/>
    <w:rsid w:val="00F4620B"/>
    <w:rsid w:val="00F47A30"/>
    <w:rsid w:val="00F47DFD"/>
    <w:rsid w:val="00F500DB"/>
    <w:rsid w:val="00F509C3"/>
    <w:rsid w:val="00F528E7"/>
    <w:rsid w:val="00F55DDA"/>
    <w:rsid w:val="00F640D7"/>
    <w:rsid w:val="00F6744B"/>
    <w:rsid w:val="00F67FF7"/>
    <w:rsid w:val="00F70A4A"/>
    <w:rsid w:val="00F72E97"/>
    <w:rsid w:val="00F73668"/>
    <w:rsid w:val="00F73AE1"/>
    <w:rsid w:val="00F75A17"/>
    <w:rsid w:val="00F803ED"/>
    <w:rsid w:val="00F84805"/>
    <w:rsid w:val="00F936E7"/>
    <w:rsid w:val="00F94E96"/>
    <w:rsid w:val="00F97DD9"/>
    <w:rsid w:val="00FA07A5"/>
    <w:rsid w:val="00FA4FC0"/>
    <w:rsid w:val="00FB4343"/>
    <w:rsid w:val="00FB6E30"/>
    <w:rsid w:val="00FB76C9"/>
    <w:rsid w:val="00FB7CDB"/>
    <w:rsid w:val="00FC18CB"/>
    <w:rsid w:val="00FC2F3E"/>
    <w:rsid w:val="00FC6FCA"/>
    <w:rsid w:val="00FC7CEA"/>
    <w:rsid w:val="00FD0655"/>
    <w:rsid w:val="00FD1E8E"/>
    <w:rsid w:val="00FD2698"/>
    <w:rsid w:val="00FD3E45"/>
    <w:rsid w:val="00FD4006"/>
    <w:rsid w:val="00FD408E"/>
    <w:rsid w:val="00FD5288"/>
    <w:rsid w:val="00FD595A"/>
    <w:rsid w:val="00FD7F96"/>
    <w:rsid w:val="00FE50DD"/>
    <w:rsid w:val="00FE632E"/>
    <w:rsid w:val="00FE7956"/>
    <w:rsid w:val="00FF3662"/>
    <w:rsid w:val="00FF544F"/>
    <w:rsid w:val="00FF7A3B"/>
    <w:rsid w:val="00FF7B56"/>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588E0"/>
  <w15:chartTrackingRefBased/>
  <w15:docId w15:val="{7A69A1B9-A9E8-4EFE-9CF0-AB89D3B41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A6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ar"/>
    <w:uiPriority w:val="9"/>
    <w:unhideWhenUsed/>
    <w:qFormat/>
    <w:rsid w:val="00054320"/>
    <w:pPr>
      <w:keepNext/>
      <w:spacing w:after="0" w:line="480" w:lineRule="auto"/>
      <w:ind w:left="-4819"/>
      <w:jc w:val="center"/>
      <w:outlineLvl w:val="5"/>
    </w:pPr>
    <w:rPr>
      <w:rFonts w:ascii="Futura Md BT" w:eastAsia="Times New Roman" w:hAnsi="Futura Md BT" w:cs="Times New Roman"/>
      <w:b/>
      <w:color w:val="2F5496" w:themeColor="accent1" w:themeShade="BF"/>
      <w:sz w:val="48"/>
      <w:szCs w:val="4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054320"/>
    <w:rPr>
      <w:rFonts w:ascii="Futura Md BT" w:eastAsia="Times New Roman" w:hAnsi="Futura Md BT" w:cs="Times New Roman"/>
      <w:b/>
      <w:color w:val="2F5496" w:themeColor="accent1" w:themeShade="BF"/>
      <w:sz w:val="48"/>
      <w:szCs w:val="48"/>
      <w:lang w:val="es-MX" w:eastAsia="es-ES"/>
    </w:rPr>
  </w:style>
  <w:style w:type="paragraph" w:styleId="NormalWeb">
    <w:name w:val="Normal (Web)"/>
    <w:basedOn w:val="Normal"/>
    <w:uiPriority w:val="99"/>
    <w:unhideWhenUsed/>
    <w:rsid w:val="002A6747"/>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styleId="Piedepgina">
    <w:name w:val="footer"/>
    <w:basedOn w:val="Normal"/>
    <w:link w:val="PiedepginaCar"/>
    <w:uiPriority w:val="99"/>
    <w:unhideWhenUsed/>
    <w:rsid w:val="002A674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A6747"/>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A674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A6747"/>
    <w:pPr>
      <w:outlineLvl w:val="9"/>
    </w:pPr>
    <w:rPr>
      <w:lang w:eastAsia="es-NI"/>
    </w:rPr>
  </w:style>
  <w:style w:type="paragraph" w:styleId="TDC1">
    <w:name w:val="toc 1"/>
    <w:basedOn w:val="Normal"/>
    <w:next w:val="Normal"/>
    <w:autoRedefine/>
    <w:uiPriority w:val="39"/>
    <w:unhideWhenUsed/>
    <w:rsid w:val="002A6747"/>
    <w:pPr>
      <w:spacing w:after="10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A6747"/>
    <w:rPr>
      <w:color w:val="0563C1" w:themeColor="hyperlink"/>
      <w:u w:val="single"/>
    </w:rPr>
  </w:style>
  <w:style w:type="paragraph" w:customStyle="1" w:styleId="Estilo2">
    <w:name w:val="Estilo2"/>
    <w:basedOn w:val="Ttulo1"/>
    <w:link w:val="Estilo2Car"/>
    <w:qFormat/>
    <w:rsid w:val="00125AF2"/>
    <w:pPr>
      <w:keepLines w:val="0"/>
      <w:spacing w:before="0" w:line="240" w:lineRule="auto"/>
      <w:jc w:val="center"/>
    </w:pPr>
    <w:rPr>
      <w:rFonts w:ascii="Futura Md BT" w:eastAsia="MS Mincho" w:hAnsi="Futura Md BT" w:cs="Arial"/>
      <w:b/>
      <w:bCs/>
      <w:color w:val="004B85"/>
      <w:kern w:val="32"/>
      <w:sz w:val="28"/>
      <w:szCs w:val="28"/>
      <w:lang w:val="es-ES" w:eastAsia="es-ES"/>
    </w:rPr>
  </w:style>
  <w:style w:type="character" w:customStyle="1" w:styleId="Estilo2Car">
    <w:name w:val="Estilo2 Car"/>
    <w:basedOn w:val="Fuentedeprrafopredeter"/>
    <w:link w:val="Estilo2"/>
    <w:rsid w:val="00125AF2"/>
    <w:rPr>
      <w:rFonts w:ascii="Futura Md BT" w:eastAsia="MS Mincho" w:hAnsi="Futura Md BT" w:cs="Arial"/>
      <w:b/>
      <w:bCs/>
      <w:color w:val="004B85"/>
      <w:kern w:val="32"/>
      <w:sz w:val="28"/>
      <w:szCs w:val="28"/>
      <w:lang w:val="es-ES" w:eastAsia="es-ES"/>
    </w:rPr>
  </w:style>
  <w:style w:type="character" w:styleId="Textoennegrita">
    <w:name w:val="Strong"/>
    <w:basedOn w:val="Fuentedeprrafopredeter"/>
    <w:uiPriority w:val="22"/>
    <w:qFormat/>
    <w:rsid w:val="00125AF2"/>
    <w:rPr>
      <w:b/>
      <w:bCs/>
    </w:rPr>
  </w:style>
  <w:style w:type="paragraph" w:styleId="Textonotapie">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TextonotapieCar"/>
    <w:uiPriority w:val="99"/>
    <w:unhideWhenUsed/>
    <w:qFormat/>
    <w:rsid w:val="0091514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single space Car,footnote text Car,fn Car,Footnote Text Char Car Car Car Car Car Car Car Car Car Car Car Car Car Car Car Car Car Car Car Car Car Car Car Car Car Car Car Car Car Car Car Car Car Car Car Car Car Car Car Car Car,Char Car"/>
    <w:basedOn w:val="Fuentedeprrafopredeter"/>
    <w:link w:val="Textonotapie"/>
    <w:uiPriority w:val="99"/>
    <w:qFormat/>
    <w:rsid w:val="009151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qFormat/>
    <w:rsid w:val="00915142"/>
    <w:rPr>
      <w:vertAlign w:val="superscript"/>
    </w:rPr>
  </w:style>
  <w:style w:type="table" w:styleId="Tablaconcuadrcula">
    <w:name w:val="Table Grid"/>
    <w:basedOn w:val="Tablanormal"/>
    <w:uiPriority w:val="39"/>
    <w:rsid w:val="00915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02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2B3A"/>
  </w:style>
  <w:style w:type="character" w:styleId="Refdecomentario">
    <w:name w:val="annotation reference"/>
    <w:basedOn w:val="Fuentedeprrafopredeter"/>
    <w:uiPriority w:val="99"/>
    <w:semiHidden/>
    <w:unhideWhenUsed/>
    <w:rsid w:val="00A34759"/>
    <w:rPr>
      <w:sz w:val="16"/>
      <w:szCs w:val="16"/>
    </w:rPr>
  </w:style>
  <w:style w:type="paragraph" w:styleId="Textocomentario">
    <w:name w:val="annotation text"/>
    <w:basedOn w:val="Normal"/>
    <w:link w:val="TextocomentarioCar"/>
    <w:uiPriority w:val="99"/>
    <w:semiHidden/>
    <w:unhideWhenUsed/>
    <w:rsid w:val="00A347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4759"/>
    <w:rPr>
      <w:sz w:val="20"/>
      <w:szCs w:val="20"/>
    </w:rPr>
  </w:style>
  <w:style w:type="paragraph" w:styleId="Asuntodelcomentario">
    <w:name w:val="annotation subject"/>
    <w:basedOn w:val="Textocomentario"/>
    <w:next w:val="Textocomentario"/>
    <w:link w:val="AsuntodelcomentarioCar"/>
    <w:uiPriority w:val="99"/>
    <w:semiHidden/>
    <w:unhideWhenUsed/>
    <w:rsid w:val="00A34759"/>
    <w:rPr>
      <w:b/>
      <w:bCs/>
    </w:rPr>
  </w:style>
  <w:style w:type="character" w:customStyle="1" w:styleId="AsuntodelcomentarioCar">
    <w:name w:val="Asunto del comentario Car"/>
    <w:basedOn w:val="TextocomentarioCar"/>
    <w:link w:val="Asuntodelcomentario"/>
    <w:uiPriority w:val="99"/>
    <w:semiHidden/>
    <w:rsid w:val="00A34759"/>
    <w:rPr>
      <w:b/>
      <w:bCs/>
      <w:sz w:val="20"/>
      <w:szCs w:val="20"/>
    </w:rPr>
  </w:style>
  <w:style w:type="paragraph" w:styleId="Textodeglobo">
    <w:name w:val="Balloon Text"/>
    <w:basedOn w:val="Normal"/>
    <w:link w:val="TextodegloboCar"/>
    <w:uiPriority w:val="99"/>
    <w:semiHidden/>
    <w:unhideWhenUsed/>
    <w:rsid w:val="00513F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3FAF"/>
    <w:rPr>
      <w:rFonts w:ascii="Segoe UI" w:hAnsi="Segoe UI" w:cs="Segoe UI"/>
      <w:sz w:val="18"/>
      <w:szCs w:val="18"/>
    </w:rPr>
  </w:style>
  <w:style w:type="paragraph" w:styleId="Prrafodelista">
    <w:name w:val="List Paragraph"/>
    <w:basedOn w:val="Normal"/>
    <w:uiPriority w:val="34"/>
    <w:qFormat/>
    <w:rsid w:val="00BD0DEE"/>
    <w:pPr>
      <w:ind w:left="720"/>
      <w:contextualSpacing/>
    </w:pPr>
  </w:style>
  <w:style w:type="paragraph" w:styleId="Textonotaalfinal">
    <w:name w:val="endnote text"/>
    <w:basedOn w:val="Normal"/>
    <w:link w:val="TextonotaalfinalCar"/>
    <w:uiPriority w:val="99"/>
    <w:semiHidden/>
    <w:unhideWhenUsed/>
    <w:rsid w:val="007F35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F352D"/>
    <w:rPr>
      <w:sz w:val="20"/>
      <w:szCs w:val="20"/>
    </w:rPr>
  </w:style>
  <w:style w:type="character" w:styleId="Refdenotaalfinal">
    <w:name w:val="endnote reference"/>
    <w:basedOn w:val="Fuentedeprrafopredeter"/>
    <w:uiPriority w:val="99"/>
    <w:semiHidden/>
    <w:unhideWhenUsed/>
    <w:rsid w:val="007F352D"/>
    <w:rPr>
      <w:vertAlign w:val="superscript"/>
    </w:rPr>
  </w:style>
  <w:style w:type="paragraph" w:styleId="Textoindependiente">
    <w:name w:val="Body Text"/>
    <w:basedOn w:val="Normal"/>
    <w:link w:val="TextoindependienteCar"/>
    <w:rsid w:val="007F352D"/>
    <w:pPr>
      <w:spacing w:after="0" w:line="240" w:lineRule="auto"/>
      <w:jc w:val="both"/>
    </w:pPr>
    <w:rPr>
      <w:rFonts w:ascii="Futura Lt BT" w:eastAsia="Times New Roman" w:hAnsi="Futura Lt BT" w:cs="Times New Roman"/>
      <w:sz w:val="24"/>
      <w:szCs w:val="24"/>
      <w:lang w:val="es-MX" w:eastAsia="es-ES"/>
    </w:rPr>
  </w:style>
  <w:style w:type="character" w:customStyle="1" w:styleId="TextoindependienteCar">
    <w:name w:val="Texto independiente Car"/>
    <w:basedOn w:val="Fuentedeprrafopredeter"/>
    <w:link w:val="Textoindependiente"/>
    <w:rsid w:val="007F352D"/>
    <w:rPr>
      <w:rFonts w:ascii="Futura Lt BT" w:eastAsia="Times New Roman" w:hAnsi="Futura Lt BT" w:cs="Times New Roman"/>
      <w:sz w:val="24"/>
      <w:szCs w:val="24"/>
      <w:lang w:val="es-MX" w:eastAsia="es-ES"/>
    </w:rPr>
  </w:style>
  <w:style w:type="paragraph" w:styleId="Sinespaciado">
    <w:name w:val="No Spacing"/>
    <w:uiPriority w:val="1"/>
    <w:qFormat/>
    <w:rsid w:val="00797201"/>
    <w:pPr>
      <w:spacing w:after="0" w:line="240" w:lineRule="auto"/>
    </w:pPr>
  </w:style>
  <w:style w:type="paragraph" w:customStyle="1" w:styleId="Estilo1">
    <w:name w:val="Estilo1"/>
    <w:basedOn w:val="Normal"/>
    <w:link w:val="Estilo1Car"/>
    <w:qFormat/>
    <w:rsid w:val="00EC6202"/>
    <w:pPr>
      <w:jc w:val="center"/>
    </w:pPr>
    <w:rPr>
      <w:rFonts w:ascii="Futura Lt BT" w:hAnsi="Futura Lt BT"/>
      <w:b/>
      <w:noProof/>
      <w:color w:val="17375E"/>
      <w:sz w:val="40"/>
      <w:lang w:eastAsia="es-NI"/>
    </w:rPr>
  </w:style>
  <w:style w:type="character" w:customStyle="1" w:styleId="Estilo1Car">
    <w:name w:val="Estilo1 Car"/>
    <w:basedOn w:val="Fuentedeprrafopredeter"/>
    <w:link w:val="Estilo1"/>
    <w:rsid w:val="00EC6202"/>
    <w:rPr>
      <w:rFonts w:ascii="Futura Lt BT" w:hAnsi="Futura Lt BT"/>
      <w:b/>
      <w:noProof/>
      <w:color w:val="17375E"/>
      <w:sz w:val="40"/>
      <w:lang w:eastAsia="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723361">
      <w:bodyDiv w:val="1"/>
      <w:marLeft w:val="0"/>
      <w:marRight w:val="0"/>
      <w:marTop w:val="0"/>
      <w:marBottom w:val="0"/>
      <w:divBdr>
        <w:top w:val="none" w:sz="0" w:space="0" w:color="auto"/>
        <w:left w:val="none" w:sz="0" w:space="0" w:color="auto"/>
        <w:bottom w:val="none" w:sz="0" w:space="0" w:color="auto"/>
        <w:right w:val="none" w:sz="0" w:space="0" w:color="auto"/>
      </w:divBdr>
    </w:div>
    <w:div w:id="1386678816">
      <w:bodyDiv w:val="1"/>
      <w:marLeft w:val="0"/>
      <w:marRight w:val="0"/>
      <w:marTop w:val="0"/>
      <w:marBottom w:val="0"/>
      <w:divBdr>
        <w:top w:val="none" w:sz="0" w:space="0" w:color="auto"/>
        <w:left w:val="none" w:sz="0" w:space="0" w:color="auto"/>
        <w:bottom w:val="none" w:sz="0" w:space="0" w:color="auto"/>
        <w:right w:val="none" w:sz="0" w:space="0" w:color="auto"/>
      </w:divBdr>
    </w:div>
    <w:div w:id="188752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1.xml"/><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footnotes.xml.rels><?xml version="1.0" encoding="UTF-8" standalone="yes"?>
<Relationships xmlns="http://schemas.openxmlformats.org/package/2006/relationships"><Relationship Id="rId3" Type="http://schemas.openxmlformats.org/officeDocument/2006/relationships/hyperlink" Target="https://www.bcentral.cl/web/banco-central/sector-externo-inversion-extranjera-directa" TargetMode="External"/><Relationship Id="rId2" Type="http://schemas.openxmlformats.org/officeDocument/2006/relationships/hyperlink" Target="https://www.bcentral.cl/documents/33528/2546144/Cuenta_Capital.pdf" TargetMode="External"/><Relationship Id="rId1" Type="http://schemas.openxmlformats.org/officeDocument/2006/relationships/hyperlink" Target="https://si3.bcentral.cl/estadisticas/Principal1/Metodologias/SE/BDP/Transferencias.pdf" TargetMode="External"/><Relationship Id="rId5" Type="http://schemas.openxmlformats.org/officeDocument/2006/relationships/hyperlink" Target="https://si3.bcentral.cl/estadisticas/Principal1/Metodologias/SE/BDP/CF_Reserva.pdf" TargetMode="External"/><Relationship Id="rId4" Type="http://schemas.openxmlformats.org/officeDocument/2006/relationships/hyperlink" Target="https://si3.bcentral.cl/estadisticas/Principal1/enlaces/excel/SE/Excel_SE_Balanz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2DD96-405A-45F5-B251-DFF5A769E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1611</Words>
  <Characters>8861</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Aráuz Angulo, Elisa Javiera</dc:creator>
  <cp:keywords/>
  <dc:description/>
  <cp:lastModifiedBy>Aguilar Méndez, Miguel Antonio</cp:lastModifiedBy>
  <cp:revision>6</cp:revision>
  <cp:lastPrinted>2025-03-21T22:22:00Z</cp:lastPrinted>
  <dcterms:created xsi:type="dcterms:W3CDTF">2025-07-15T15:54:00Z</dcterms:created>
  <dcterms:modified xsi:type="dcterms:W3CDTF">2025-07-15T16:44:00Z</dcterms:modified>
</cp:coreProperties>
</file>